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A446B">
        <w:trPr>
          <w:trHeight w:hRule="exact" w:val="1528"/>
        </w:trPr>
        <w:tc>
          <w:tcPr>
            <w:tcW w:w="143" w:type="dxa"/>
          </w:tcPr>
          <w:p w:rsidR="004A446B" w:rsidRDefault="004A446B"/>
        </w:tc>
        <w:tc>
          <w:tcPr>
            <w:tcW w:w="285" w:type="dxa"/>
          </w:tcPr>
          <w:p w:rsidR="004A446B" w:rsidRDefault="004A446B"/>
        </w:tc>
        <w:tc>
          <w:tcPr>
            <w:tcW w:w="710" w:type="dxa"/>
          </w:tcPr>
          <w:p w:rsidR="004A446B" w:rsidRDefault="004A446B"/>
        </w:tc>
        <w:tc>
          <w:tcPr>
            <w:tcW w:w="1419" w:type="dxa"/>
          </w:tcPr>
          <w:p w:rsidR="004A446B" w:rsidRDefault="004A446B"/>
        </w:tc>
        <w:tc>
          <w:tcPr>
            <w:tcW w:w="1419" w:type="dxa"/>
          </w:tcPr>
          <w:p w:rsidR="004A446B" w:rsidRDefault="004A446B"/>
        </w:tc>
        <w:tc>
          <w:tcPr>
            <w:tcW w:w="710" w:type="dxa"/>
          </w:tcPr>
          <w:p w:rsidR="004A446B" w:rsidRDefault="004A446B"/>
        </w:tc>
        <w:tc>
          <w:tcPr>
            <w:tcW w:w="5543" w:type="dxa"/>
            <w:gridSpan w:val="4"/>
            <w:shd w:val="clear" w:color="000000" w:fill="FFFFFF"/>
            <w:tcMar>
              <w:left w:w="34" w:type="dxa"/>
              <w:right w:w="34" w:type="dxa"/>
            </w:tcMar>
          </w:tcPr>
          <w:p w:rsidR="004A446B" w:rsidRDefault="008F328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4A446B">
        <w:trPr>
          <w:trHeight w:hRule="exact" w:val="138"/>
        </w:trPr>
        <w:tc>
          <w:tcPr>
            <w:tcW w:w="143" w:type="dxa"/>
          </w:tcPr>
          <w:p w:rsidR="004A446B" w:rsidRDefault="004A446B"/>
        </w:tc>
        <w:tc>
          <w:tcPr>
            <w:tcW w:w="285" w:type="dxa"/>
          </w:tcPr>
          <w:p w:rsidR="004A446B" w:rsidRDefault="004A446B"/>
        </w:tc>
        <w:tc>
          <w:tcPr>
            <w:tcW w:w="710" w:type="dxa"/>
          </w:tcPr>
          <w:p w:rsidR="004A446B" w:rsidRDefault="004A446B"/>
        </w:tc>
        <w:tc>
          <w:tcPr>
            <w:tcW w:w="1419" w:type="dxa"/>
          </w:tcPr>
          <w:p w:rsidR="004A446B" w:rsidRDefault="004A446B"/>
        </w:tc>
        <w:tc>
          <w:tcPr>
            <w:tcW w:w="1419" w:type="dxa"/>
          </w:tcPr>
          <w:p w:rsidR="004A446B" w:rsidRDefault="004A446B"/>
        </w:tc>
        <w:tc>
          <w:tcPr>
            <w:tcW w:w="710" w:type="dxa"/>
          </w:tcPr>
          <w:p w:rsidR="004A446B" w:rsidRDefault="004A446B"/>
        </w:tc>
        <w:tc>
          <w:tcPr>
            <w:tcW w:w="426" w:type="dxa"/>
          </w:tcPr>
          <w:p w:rsidR="004A446B" w:rsidRDefault="004A446B"/>
        </w:tc>
        <w:tc>
          <w:tcPr>
            <w:tcW w:w="1277" w:type="dxa"/>
          </w:tcPr>
          <w:p w:rsidR="004A446B" w:rsidRDefault="004A446B"/>
        </w:tc>
        <w:tc>
          <w:tcPr>
            <w:tcW w:w="993" w:type="dxa"/>
          </w:tcPr>
          <w:p w:rsidR="004A446B" w:rsidRDefault="004A446B"/>
        </w:tc>
        <w:tc>
          <w:tcPr>
            <w:tcW w:w="2836" w:type="dxa"/>
          </w:tcPr>
          <w:p w:rsidR="004A446B" w:rsidRDefault="004A446B"/>
        </w:tc>
      </w:tr>
      <w:tr w:rsidR="004A446B">
        <w:trPr>
          <w:trHeight w:hRule="exact" w:val="585"/>
        </w:trPr>
        <w:tc>
          <w:tcPr>
            <w:tcW w:w="10221" w:type="dxa"/>
            <w:gridSpan w:val="10"/>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446B" w:rsidRDefault="008F328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446B">
        <w:trPr>
          <w:trHeight w:hRule="exact" w:val="314"/>
        </w:trPr>
        <w:tc>
          <w:tcPr>
            <w:tcW w:w="10221" w:type="dxa"/>
            <w:gridSpan w:val="10"/>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A446B">
        <w:trPr>
          <w:trHeight w:hRule="exact" w:val="211"/>
        </w:trPr>
        <w:tc>
          <w:tcPr>
            <w:tcW w:w="143" w:type="dxa"/>
          </w:tcPr>
          <w:p w:rsidR="004A446B" w:rsidRDefault="004A446B"/>
        </w:tc>
        <w:tc>
          <w:tcPr>
            <w:tcW w:w="285" w:type="dxa"/>
          </w:tcPr>
          <w:p w:rsidR="004A446B" w:rsidRDefault="004A446B"/>
        </w:tc>
        <w:tc>
          <w:tcPr>
            <w:tcW w:w="710" w:type="dxa"/>
          </w:tcPr>
          <w:p w:rsidR="004A446B" w:rsidRDefault="004A446B"/>
        </w:tc>
        <w:tc>
          <w:tcPr>
            <w:tcW w:w="1419" w:type="dxa"/>
          </w:tcPr>
          <w:p w:rsidR="004A446B" w:rsidRDefault="004A446B"/>
        </w:tc>
        <w:tc>
          <w:tcPr>
            <w:tcW w:w="1419" w:type="dxa"/>
          </w:tcPr>
          <w:p w:rsidR="004A446B" w:rsidRDefault="004A446B"/>
        </w:tc>
        <w:tc>
          <w:tcPr>
            <w:tcW w:w="710" w:type="dxa"/>
          </w:tcPr>
          <w:p w:rsidR="004A446B" w:rsidRDefault="004A446B"/>
        </w:tc>
        <w:tc>
          <w:tcPr>
            <w:tcW w:w="426" w:type="dxa"/>
          </w:tcPr>
          <w:p w:rsidR="004A446B" w:rsidRDefault="004A446B"/>
        </w:tc>
        <w:tc>
          <w:tcPr>
            <w:tcW w:w="1277" w:type="dxa"/>
          </w:tcPr>
          <w:p w:rsidR="004A446B" w:rsidRDefault="004A446B"/>
        </w:tc>
        <w:tc>
          <w:tcPr>
            <w:tcW w:w="993" w:type="dxa"/>
          </w:tcPr>
          <w:p w:rsidR="004A446B" w:rsidRDefault="004A446B"/>
        </w:tc>
        <w:tc>
          <w:tcPr>
            <w:tcW w:w="2836" w:type="dxa"/>
          </w:tcPr>
          <w:p w:rsidR="004A446B" w:rsidRDefault="004A446B"/>
        </w:tc>
      </w:tr>
      <w:tr w:rsidR="004A446B">
        <w:trPr>
          <w:trHeight w:hRule="exact" w:val="277"/>
        </w:trPr>
        <w:tc>
          <w:tcPr>
            <w:tcW w:w="143" w:type="dxa"/>
          </w:tcPr>
          <w:p w:rsidR="004A446B" w:rsidRDefault="004A446B"/>
        </w:tc>
        <w:tc>
          <w:tcPr>
            <w:tcW w:w="285" w:type="dxa"/>
          </w:tcPr>
          <w:p w:rsidR="004A446B" w:rsidRDefault="004A446B"/>
        </w:tc>
        <w:tc>
          <w:tcPr>
            <w:tcW w:w="710" w:type="dxa"/>
          </w:tcPr>
          <w:p w:rsidR="004A446B" w:rsidRDefault="004A446B"/>
        </w:tc>
        <w:tc>
          <w:tcPr>
            <w:tcW w:w="1419" w:type="dxa"/>
          </w:tcPr>
          <w:p w:rsidR="004A446B" w:rsidRDefault="004A446B"/>
        </w:tc>
        <w:tc>
          <w:tcPr>
            <w:tcW w:w="1419" w:type="dxa"/>
          </w:tcPr>
          <w:p w:rsidR="004A446B" w:rsidRDefault="004A446B"/>
        </w:tc>
        <w:tc>
          <w:tcPr>
            <w:tcW w:w="710" w:type="dxa"/>
          </w:tcPr>
          <w:p w:rsidR="004A446B" w:rsidRDefault="004A446B"/>
        </w:tc>
        <w:tc>
          <w:tcPr>
            <w:tcW w:w="426" w:type="dxa"/>
          </w:tcPr>
          <w:p w:rsidR="004A446B" w:rsidRDefault="004A446B"/>
        </w:tc>
        <w:tc>
          <w:tcPr>
            <w:tcW w:w="1277" w:type="dxa"/>
          </w:tcPr>
          <w:p w:rsidR="004A446B" w:rsidRDefault="004A446B"/>
        </w:tc>
        <w:tc>
          <w:tcPr>
            <w:tcW w:w="3842" w:type="dxa"/>
            <w:gridSpan w:val="2"/>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УТВЕРЖДАЮ</w:t>
            </w:r>
          </w:p>
        </w:tc>
      </w:tr>
      <w:tr w:rsidR="004A446B">
        <w:trPr>
          <w:trHeight w:hRule="exact" w:val="972"/>
        </w:trPr>
        <w:tc>
          <w:tcPr>
            <w:tcW w:w="143" w:type="dxa"/>
          </w:tcPr>
          <w:p w:rsidR="004A446B" w:rsidRDefault="004A446B"/>
        </w:tc>
        <w:tc>
          <w:tcPr>
            <w:tcW w:w="285" w:type="dxa"/>
          </w:tcPr>
          <w:p w:rsidR="004A446B" w:rsidRDefault="004A446B"/>
        </w:tc>
        <w:tc>
          <w:tcPr>
            <w:tcW w:w="710" w:type="dxa"/>
          </w:tcPr>
          <w:p w:rsidR="004A446B" w:rsidRDefault="004A446B"/>
        </w:tc>
        <w:tc>
          <w:tcPr>
            <w:tcW w:w="1419" w:type="dxa"/>
          </w:tcPr>
          <w:p w:rsidR="004A446B" w:rsidRDefault="004A446B"/>
        </w:tc>
        <w:tc>
          <w:tcPr>
            <w:tcW w:w="1419" w:type="dxa"/>
          </w:tcPr>
          <w:p w:rsidR="004A446B" w:rsidRDefault="004A446B"/>
        </w:tc>
        <w:tc>
          <w:tcPr>
            <w:tcW w:w="710" w:type="dxa"/>
          </w:tcPr>
          <w:p w:rsidR="004A446B" w:rsidRDefault="004A446B"/>
        </w:tc>
        <w:tc>
          <w:tcPr>
            <w:tcW w:w="426" w:type="dxa"/>
          </w:tcPr>
          <w:p w:rsidR="004A446B" w:rsidRDefault="004A446B"/>
        </w:tc>
        <w:tc>
          <w:tcPr>
            <w:tcW w:w="1277" w:type="dxa"/>
          </w:tcPr>
          <w:p w:rsidR="004A446B" w:rsidRDefault="004A446B"/>
        </w:tc>
        <w:tc>
          <w:tcPr>
            <w:tcW w:w="3842" w:type="dxa"/>
            <w:gridSpan w:val="2"/>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A446B" w:rsidRDefault="004A446B">
            <w:pPr>
              <w:spacing w:after="0" w:line="240" w:lineRule="auto"/>
              <w:jc w:val="center"/>
              <w:rPr>
                <w:sz w:val="24"/>
                <w:szCs w:val="24"/>
              </w:rPr>
            </w:pPr>
          </w:p>
          <w:p w:rsidR="004A446B" w:rsidRDefault="008F328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A446B">
        <w:trPr>
          <w:trHeight w:hRule="exact" w:val="277"/>
        </w:trPr>
        <w:tc>
          <w:tcPr>
            <w:tcW w:w="143" w:type="dxa"/>
          </w:tcPr>
          <w:p w:rsidR="004A446B" w:rsidRDefault="004A446B"/>
        </w:tc>
        <w:tc>
          <w:tcPr>
            <w:tcW w:w="285" w:type="dxa"/>
          </w:tcPr>
          <w:p w:rsidR="004A446B" w:rsidRDefault="004A446B"/>
        </w:tc>
        <w:tc>
          <w:tcPr>
            <w:tcW w:w="710" w:type="dxa"/>
          </w:tcPr>
          <w:p w:rsidR="004A446B" w:rsidRDefault="004A446B"/>
        </w:tc>
        <w:tc>
          <w:tcPr>
            <w:tcW w:w="1419" w:type="dxa"/>
          </w:tcPr>
          <w:p w:rsidR="004A446B" w:rsidRDefault="004A446B"/>
        </w:tc>
        <w:tc>
          <w:tcPr>
            <w:tcW w:w="1419" w:type="dxa"/>
          </w:tcPr>
          <w:p w:rsidR="004A446B" w:rsidRDefault="004A446B"/>
        </w:tc>
        <w:tc>
          <w:tcPr>
            <w:tcW w:w="710" w:type="dxa"/>
          </w:tcPr>
          <w:p w:rsidR="004A446B" w:rsidRDefault="004A446B"/>
        </w:tc>
        <w:tc>
          <w:tcPr>
            <w:tcW w:w="426" w:type="dxa"/>
          </w:tcPr>
          <w:p w:rsidR="004A446B" w:rsidRDefault="004A446B"/>
        </w:tc>
        <w:tc>
          <w:tcPr>
            <w:tcW w:w="1277" w:type="dxa"/>
          </w:tcPr>
          <w:p w:rsidR="004A446B" w:rsidRDefault="004A446B"/>
        </w:tc>
        <w:tc>
          <w:tcPr>
            <w:tcW w:w="3842" w:type="dxa"/>
            <w:gridSpan w:val="2"/>
            <w:shd w:val="clear" w:color="000000" w:fill="FFFFFF"/>
            <w:tcMar>
              <w:left w:w="34" w:type="dxa"/>
              <w:right w:w="34" w:type="dxa"/>
            </w:tcMar>
          </w:tcPr>
          <w:p w:rsidR="004A446B" w:rsidRDefault="008F3283">
            <w:pPr>
              <w:spacing w:after="0" w:line="240" w:lineRule="auto"/>
              <w:jc w:val="right"/>
              <w:rPr>
                <w:sz w:val="24"/>
                <w:szCs w:val="24"/>
              </w:rPr>
            </w:pPr>
            <w:r>
              <w:rPr>
                <w:rFonts w:ascii="Times New Roman" w:hAnsi="Times New Roman" w:cs="Times New Roman"/>
                <w:color w:val="000000"/>
                <w:sz w:val="24"/>
                <w:szCs w:val="24"/>
              </w:rPr>
              <w:t>28.03.2022</w:t>
            </w:r>
          </w:p>
        </w:tc>
      </w:tr>
      <w:tr w:rsidR="004A446B">
        <w:trPr>
          <w:trHeight w:hRule="exact" w:val="277"/>
        </w:trPr>
        <w:tc>
          <w:tcPr>
            <w:tcW w:w="143" w:type="dxa"/>
          </w:tcPr>
          <w:p w:rsidR="004A446B" w:rsidRDefault="004A446B"/>
        </w:tc>
        <w:tc>
          <w:tcPr>
            <w:tcW w:w="285" w:type="dxa"/>
          </w:tcPr>
          <w:p w:rsidR="004A446B" w:rsidRDefault="004A446B"/>
        </w:tc>
        <w:tc>
          <w:tcPr>
            <w:tcW w:w="710" w:type="dxa"/>
          </w:tcPr>
          <w:p w:rsidR="004A446B" w:rsidRDefault="004A446B"/>
        </w:tc>
        <w:tc>
          <w:tcPr>
            <w:tcW w:w="1419" w:type="dxa"/>
          </w:tcPr>
          <w:p w:rsidR="004A446B" w:rsidRDefault="004A446B"/>
        </w:tc>
        <w:tc>
          <w:tcPr>
            <w:tcW w:w="1419" w:type="dxa"/>
          </w:tcPr>
          <w:p w:rsidR="004A446B" w:rsidRDefault="004A446B"/>
        </w:tc>
        <w:tc>
          <w:tcPr>
            <w:tcW w:w="710" w:type="dxa"/>
          </w:tcPr>
          <w:p w:rsidR="004A446B" w:rsidRDefault="004A446B"/>
        </w:tc>
        <w:tc>
          <w:tcPr>
            <w:tcW w:w="426" w:type="dxa"/>
          </w:tcPr>
          <w:p w:rsidR="004A446B" w:rsidRDefault="004A446B"/>
        </w:tc>
        <w:tc>
          <w:tcPr>
            <w:tcW w:w="1277" w:type="dxa"/>
          </w:tcPr>
          <w:p w:rsidR="004A446B" w:rsidRDefault="004A446B"/>
        </w:tc>
        <w:tc>
          <w:tcPr>
            <w:tcW w:w="993" w:type="dxa"/>
          </w:tcPr>
          <w:p w:rsidR="004A446B" w:rsidRDefault="004A446B"/>
        </w:tc>
        <w:tc>
          <w:tcPr>
            <w:tcW w:w="2836" w:type="dxa"/>
          </w:tcPr>
          <w:p w:rsidR="004A446B" w:rsidRDefault="004A446B"/>
        </w:tc>
      </w:tr>
      <w:tr w:rsidR="004A446B">
        <w:trPr>
          <w:trHeight w:hRule="exact" w:val="416"/>
        </w:trPr>
        <w:tc>
          <w:tcPr>
            <w:tcW w:w="10221" w:type="dxa"/>
            <w:gridSpan w:val="10"/>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446B">
        <w:trPr>
          <w:trHeight w:hRule="exact" w:val="775"/>
        </w:trPr>
        <w:tc>
          <w:tcPr>
            <w:tcW w:w="143" w:type="dxa"/>
          </w:tcPr>
          <w:p w:rsidR="004A446B" w:rsidRDefault="004A446B"/>
        </w:tc>
        <w:tc>
          <w:tcPr>
            <w:tcW w:w="285" w:type="dxa"/>
          </w:tcPr>
          <w:p w:rsidR="004A446B" w:rsidRDefault="004A446B"/>
        </w:tc>
        <w:tc>
          <w:tcPr>
            <w:tcW w:w="710" w:type="dxa"/>
          </w:tcPr>
          <w:p w:rsidR="004A446B" w:rsidRDefault="004A446B"/>
        </w:tc>
        <w:tc>
          <w:tcPr>
            <w:tcW w:w="1419" w:type="dxa"/>
          </w:tcPr>
          <w:p w:rsidR="004A446B" w:rsidRDefault="004A446B"/>
        </w:tc>
        <w:tc>
          <w:tcPr>
            <w:tcW w:w="4834" w:type="dxa"/>
            <w:gridSpan w:val="5"/>
            <w:shd w:val="clear" w:color="000000" w:fill="FFFFFF"/>
            <w:tcMar>
              <w:left w:w="34" w:type="dxa"/>
              <w:right w:w="34" w:type="dxa"/>
            </w:tcMar>
          </w:tcPr>
          <w:p w:rsidR="004A446B" w:rsidRDefault="008F3283">
            <w:pPr>
              <w:spacing w:after="0" w:line="240" w:lineRule="auto"/>
              <w:jc w:val="center"/>
              <w:rPr>
                <w:sz w:val="32"/>
                <w:szCs w:val="32"/>
              </w:rPr>
            </w:pPr>
            <w:r>
              <w:rPr>
                <w:rFonts w:ascii="Times New Roman" w:hAnsi="Times New Roman" w:cs="Times New Roman"/>
                <w:color w:val="000000"/>
                <w:sz w:val="32"/>
                <w:szCs w:val="32"/>
              </w:rPr>
              <w:t>Клиринг (практикум)</w:t>
            </w:r>
          </w:p>
          <w:p w:rsidR="004A446B" w:rsidRDefault="008F3283">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4A446B" w:rsidRDefault="004A446B"/>
        </w:tc>
      </w:tr>
      <w:tr w:rsidR="004A446B">
        <w:trPr>
          <w:trHeight w:hRule="exact" w:val="277"/>
        </w:trPr>
        <w:tc>
          <w:tcPr>
            <w:tcW w:w="10221" w:type="dxa"/>
            <w:gridSpan w:val="10"/>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446B">
        <w:trPr>
          <w:trHeight w:hRule="exact" w:val="1111"/>
        </w:trPr>
        <w:tc>
          <w:tcPr>
            <w:tcW w:w="143" w:type="dxa"/>
          </w:tcPr>
          <w:p w:rsidR="004A446B" w:rsidRDefault="004A446B"/>
        </w:tc>
        <w:tc>
          <w:tcPr>
            <w:tcW w:w="285" w:type="dxa"/>
          </w:tcPr>
          <w:p w:rsidR="004A446B" w:rsidRDefault="004A446B"/>
        </w:tc>
        <w:tc>
          <w:tcPr>
            <w:tcW w:w="9795" w:type="dxa"/>
            <w:gridSpan w:val="8"/>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A446B" w:rsidRDefault="008F328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4A446B" w:rsidRDefault="008F32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446B">
        <w:trPr>
          <w:trHeight w:hRule="exact" w:val="833"/>
        </w:trPr>
        <w:tc>
          <w:tcPr>
            <w:tcW w:w="10221" w:type="dxa"/>
            <w:gridSpan w:val="10"/>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A446B">
        <w:trPr>
          <w:trHeight w:hRule="exact" w:val="277"/>
        </w:trPr>
        <w:tc>
          <w:tcPr>
            <w:tcW w:w="3984" w:type="dxa"/>
            <w:gridSpan w:val="5"/>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446B" w:rsidRDefault="004A446B"/>
        </w:tc>
        <w:tc>
          <w:tcPr>
            <w:tcW w:w="426" w:type="dxa"/>
          </w:tcPr>
          <w:p w:rsidR="004A446B" w:rsidRDefault="004A446B"/>
        </w:tc>
        <w:tc>
          <w:tcPr>
            <w:tcW w:w="1277" w:type="dxa"/>
          </w:tcPr>
          <w:p w:rsidR="004A446B" w:rsidRDefault="004A446B"/>
        </w:tc>
        <w:tc>
          <w:tcPr>
            <w:tcW w:w="993" w:type="dxa"/>
          </w:tcPr>
          <w:p w:rsidR="004A446B" w:rsidRDefault="004A446B"/>
        </w:tc>
        <w:tc>
          <w:tcPr>
            <w:tcW w:w="2836" w:type="dxa"/>
          </w:tcPr>
          <w:p w:rsidR="004A446B" w:rsidRDefault="004A446B"/>
        </w:tc>
      </w:tr>
      <w:tr w:rsidR="004A446B">
        <w:trPr>
          <w:trHeight w:hRule="exact" w:val="155"/>
        </w:trPr>
        <w:tc>
          <w:tcPr>
            <w:tcW w:w="143" w:type="dxa"/>
          </w:tcPr>
          <w:p w:rsidR="004A446B" w:rsidRDefault="004A446B"/>
        </w:tc>
        <w:tc>
          <w:tcPr>
            <w:tcW w:w="285" w:type="dxa"/>
          </w:tcPr>
          <w:p w:rsidR="004A446B" w:rsidRDefault="004A446B"/>
        </w:tc>
        <w:tc>
          <w:tcPr>
            <w:tcW w:w="710" w:type="dxa"/>
          </w:tcPr>
          <w:p w:rsidR="004A446B" w:rsidRDefault="004A446B"/>
        </w:tc>
        <w:tc>
          <w:tcPr>
            <w:tcW w:w="1419" w:type="dxa"/>
          </w:tcPr>
          <w:p w:rsidR="004A446B" w:rsidRDefault="004A446B"/>
        </w:tc>
        <w:tc>
          <w:tcPr>
            <w:tcW w:w="1419" w:type="dxa"/>
          </w:tcPr>
          <w:p w:rsidR="004A446B" w:rsidRDefault="004A446B"/>
        </w:tc>
        <w:tc>
          <w:tcPr>
            <w:tcW w:w="710" w:type="dxa"/>
          </w:tcPr>
          <w:p w:rsidR="004A446B" w:rsidRDefault="004A446B"/>
        </w:tc>
        <w:tc>
          <w:tcPr>
            <w:tcW w:w="426" w:type="dxa"/>
          </w:tcPr>
          <w:p w:rsidR="004A446B" w:rsidRDefault="004A446B"/>
        </w:tc>
        <w:tc>
          <w:tcPr>
            <w:tcW w:w="1277" w:type="dxa"/>
          </w:tcPr>
          <w:p w:rsidR="004A446B" w:rsidRDefault="004A446B"/>
        </w:tc>
        <w:tc>
          <w:tcPr>
            <w:tcW w:w="993" w:type="dxa"/>
          </w:tcPr>
          <w:p w:rsidR="004A446B" w:rsidRDefault="004A446B"/>
        </w:tc>
        <w:tc>
          <w:tcPr>
            <w:tcW w:w="2836" w:type="dxa"/>
          </w:tcPr>
          <w:p w:rsidR="004A446B" w:rsidRDefault="004A446B"/>
        </w:tc>
      </w:tr>
      <w:tr w:rsidR="004A44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ФИНАНСЫ И ЭКОНОМИКА</w:t>
            </w:r>
          </w:p>
        </w:tc>
      </w:tr>
      <w:tr w:rsidR="004A44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4A44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ВНУТРЕННИЙ АУДИТОР</w:t>
            </w:r>
          </w:p>
        </w:tc>
      </w:tr>
      <w:tr w:rsidR="004A44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АУДИТОР</w:t>
            </w:r>
          </w:p>
        </w:tc>
      </w:tr>
      <w:tr w:rsidR="004A446B">
        <w:trPr>
          <w:trHeight w:hRule="exact" w:val="124"/>
        </w:trPr>
        <w:tc>
          <w:tcPr>
            <w:tcW w:w="143" w:type="dxa"/>
          </w:tcPr>
          <w:p w:rsidR="004A446B" w:rsidRDefault="004A446B"/>
        </w:tc>
        <w:tc>
          <w:tcPr>
            <w:tcW w:w="285" w:type="dxa"/>
          </w:tcPr>
          <w:p w:rsidR="004A446B" w:rsidRDefault="004A446B"/>
        </w:tc>
        <w:tc>
          <w:tcPr>
            <w:tcW w:w="710" w:type="dxa"/>
          </w:tcPr>
          <w:p w:rsidR="004A446B" w:rsidRDefault="004A446B"/>
        </w:tc>
        <w:tc>
          <w:tcPr>
            <w:tcW w:w="1419" w:type="dxa"/>
          </w:tcPr>
          <w:p w:rsidR="004A446B" w:rsidRDefault="004A446B"/>
        </w:tc>
        <w:tc>
          <w:tcPr>
            <w:tcW w:w="1419" w:type="dxa"/>
          </w:tcPr>
          <w:p w:rsidR="004A446B" w:rsidRDefault="004A446B"/>
        </w:tc>
        <w:tc>
          <w:tcPr>
            <w:tcW w:w="710" w:type="dxa"/>
          </w:tcPr>
          <w:p w:rsidR="004A446B" w:rsidRDefault="004A446B"/>
        </w:tc>
        <w:tc>
          <w:tcPr>
            <w:tcW w:w="426" w:type="dxa"/>
          </w:tcPr>
          <w:p w:rsidR="004A446B" w:rsidRDefault="004A446B"/>
        </w:tc>
        <w:tc>
          <w:tcPr>
            <w:tcW w:w="1277" w:type="dxa"/>
          </w:tcPr>
          <w:p w:rsidR="004A446B" w:rsidRDefault="004A446B"/>
        </w:tc>
        <w:tc>
          <w:tcPr>
            <w:tcW w:w="993" w:type="dxa"/>
          </w:tcPr>
          <w:p w:rsidR="004A446B" w:rsidRDefault="004A446B"/>
        </w:tc>
        <w:tc>
          <w:tcPr>
            <w:tcW w:w="2836" w:type="dxa"/>
          </w:tcPr>
          <w:p w:rsidR="004A446B" w:rsidRDefault="004A446B"/>
        </w:tc>
      </w:tr>
      <w:tr w:rsidR="004A446B">
        <w:trPr>
          <w:trHeight w:hRule="exact" w:val="277"/>
        </w:trPr>
        <w:tc>
          <w:tcPr>
            <w:tcW w:w="5118" w:type="dxa"/>
            <w:gridSpan w:val="7"/>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A446B">
        <w:trPr>
          <w:trHeight w:hRule="exact" w:val="577"/>
        </w:trPr>
        <w:tc>
          <w:tcPr>
            <w:tcW w:w="143" w:type="dxa"/>
          </w:tcPr>
          <w:p w:rsidR="004A446B" w:rsidRDefault="004A446B"/>
        </w:tc>
        <w:tc>
          <w:tcPr>
            <w:tcW w:w="285" w:type="dxa"/>
          </w:tcPr>
          <w:p w:rsidR="004A446B" w:rsidRDefault="004A446B"/>
        </w:tc>
        <w:tc>
          <w:tcPr>
            <w:tcW w:w="710" w:type="dxa"/>
          </w:tcPr>
          <w:p w:rsidR="004A446B" w:rsidRDefault="004A446B"/>
        </w:tc>
        <w:tc>
          <w:tcPr>
            <w:tcW w:w="1419" w:type="dxa"/>
          </w:tcPr>
          <w:p w:rsidR="004A446B" w:rsidRDefault="004A446B"/>
        </w:tc>
        <w:tc>
          <w:tcPr>
            <w:tcW w:w="1419" w:type="dxa"/>
          </w:tcPr>
          <w:p w:rsidR="004A446B" w:rsidRDefault="004A446B"/>
        </w:tc>
        <w:tc>
          <w:tcPr>
            <w:tcW w:w="710" w:type="dxa"/>
          </w:tcPr>
          <w:p w:rsidR="004A446B" w:rsidRDefault="004A446B"/>
        </w:tc>
        <w:tc>
          <w:tcPr>
            <w:tcW w:w="426" w:type="dxa"/>
          </w:tcPr>
          <w:p w:rsidR="004A446B" w:rsidRDefault="004A446B"/>
        </w:tc>
        <w:tc>
          <w:tcPr>
            <w:tcW w:w="5118" w:type="dxa"/>
            <w:gridSpan w:val="3"/>
            <w:vMerge/>
            <w:shd w:val="clear" w:color="000000" w:fill="FFFFFF"/>
            <w:tcMar>
              <w:left w:w="34" w:type="dxa"/>
              <w:right w:w="34" w:type="dxa"/>
            </w:tcMar>
          </w:tcPr>
          <w:p w:rsidR="004A446B" w:rsidRDefault="004A446B"/>
        </w:tc>
      </w:tr>
      <w:tr w:rsidR="004A446B">
        <w:trPr>
          <w:trHeight w:hRule="exact" w:val="2677"/>
        </w:trPr>
        <w:tc>
          <w:tcPr>
            <w:tcW w:w="143" w:type="dxa"/>
          </w:tcPr>
          <w:p w:rsidR="004A446B" w:rsidRDefault="004A446B"/>
        </w:tc>
        <w:tc>
          <w:tcPr>
            <w:tcW w:w="285" w:type="dxa"/>
          </w:tcPr>
          <w:p w:rsidR="004A446B" w:rsidRDefault="004A446B"/>
        </w:tc>
        <w:tc>
          <w:tcPr>
            <w:tcW w:w="710" w:type="dxa"/>
          </w:tcPr>
          <w:p w:rsidR="004A446B" w:rsidRDefault="004A446B"/>
        </w:tc>
        <w:tc>
          <w:tcPr>
            <w:tcW w:w="1419" w:type="dxa"/>
          </w:tcPr>
          <w:p w:rsidR="004A446B" w:rsidRDefault="004A446B"/>
        </w:tc>
        <w:tc>
          <w:tcPr>
            <w:tcW w:w="1419" w:type="dxa"/>
          </w:tcPr>
          <w:p w:rsidR="004A446B" w:rsidRDefault="004A446B"/>
        </w:tc>
        <w:tc>
          <w:tcPr>
            <w:tcW w:w="710" w:type="dxa"/>
          </w:tcPr>
          <w:p w:rsidR="004A446B" w:rsidRDefault="004A446B"/>
        </w:tc>
        <w:tc>
          <w:tcPr>
            <w:tcW w:w="426" w:type="dxa"/>
          </w:tcPr>
          <w:p w:rsidR="004A446B" w:rsidRDefault="004A446B"/>
        </w:tc>
        <w:tc>
          <w:tcPr>
            <w:tcW w:w="1277" w:type="dxa"/>
          </w:tcPr>
          <w:p w:rsidR="004A446B" w:rsidRDefault="004A446B"/>
        </w:tc>
        <w:tc>
          <w:tcPr>
            <w:tcW w:w="993" w:type="dxa"/>
          </w:tcPr>
          <w:p w:rsidR="004A446B" w:rsidRDefault="004A446B"/>
        </w:tc>
        <w:tc>
          <w:tcPr>
            <w:tcW w:w="2836" w:type="dxa"/>
          </w:tcPr>
          <w:p w:rsidR="004A446B" w:rsidRDefault="004A446B"/>
        </w:tc>
      </w:tr>
      <w:tr w:rsidR="004A446B">
        <w:trPr>
          <w:trHeight w:hRule="exact" w:val="277"/>
        </w:trPr>
        <w:tc>
          <w:tcPr>
            <w:tcW w:w="143" w:type="dxa"/>
          </w:tcPr>
          <w:p w:rsidR="004A446B" w:rsidRDefault="004A446B"/>
        </w:tc>
        <w:tc>
          <w:tcPr>
            <w:tcW w:w="10079" w:type="dxa"/>
            <w:gridSpan w:val="9"/>
            <w:vMerge w:val="restart"/>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446B">
        <w:trPr>
          <w:trHeight w:hRule="exact" w:val="138"/>
        </w:trPr>
        <w:tc>
          <w:tcPr>
            <w:tcW w:w="143" w:type="dxa"/>
          </w:tcPr>
          <w:p w:rsidR="004A446B" w:rsidRDefault="004A446B"/>
        </w:tc>
        <w:tc>
          <w:tcPr>
            <w:tcW w:w="10079" w:type="dxa"/>
            <w:gridSpan w:val="9"/>
            <w:vMerge/>
            <w:shd w:val="clear" w:color="000000" w:fill="FFFFFF"/>
            <w:tcMar>
              <w:left w:w="34" w:type="dxa"/>
              <w:right w:w="34" w:type="dxa"/>
            </w:tcMar>
          </w:tcPr>
          <w:p w:rsidR="004A446B" w:rsidRDefault="004A446B"/>
        </w:tc>
      </w:tr>
      <w:tr w:rsidR="004A446B">
        <w:trPr>
          <w:trHeight w:hRule="exact" w:val="1666"/>
        </w:trPr>
        <w:tc>
          <w:tcPr>
            <w:tcW w:w="143" w:type="dxa"/>
          </w:tcPr>
          <w:p w:rsidR="004A446B" w:rsidRDefault="004A446B"/>
        </w:tc>
        <w:tc>
          <w:tcPr>
            <w:tcW w:w="10079" w:type="dxa"/>
            <w:gridSpan w:val="9"/>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A446B" w:rsidRDefault="004A446B">
            <w:pPr>
              <w:spacing w:after="0" w:line="240" w:lineRule="auto"/>
              <w:jc w:val="center"/>
              <w:rPr>
                <w:sz w:val="24"/>
                <w:szCs w:val="24"/>
              </w:rPr>
            </w:pPr>
          </w:p>
          <w:p w:rsidR="004A446B" w:rsidRDefault="008F328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A446B" w:rsidRDefault="004A446B">
            <w:pPr>
              <w:spacing w:after="0" w:line="240" w:lineRule="auto"/>
              <w:jc w:val="center"/>
              <w:rPr>
                <w:sz w:val="24"/>
                <w:szCs w:val="24"/>
              </w:rPr>
            </w:pPr>
          </w:p>
          <w:p w:rsidR="004A446B" w:rsidRDefault="008F3283">
            <w:pPr>
              <w:spacing w:after="0" w:line="240" w:lineRule="auto"/>
              <w:jc w:val="center"/>
              <w:rPr>
                <w:sz w:val="24"/>
                <w:szCs w:val="24"/>
              </w:rPr>
            </w:pPr>
            <w:r>
              <w:rPr>
                <w:rFonts w:ascii="Times New Roman" w:hAnsi="Times New Roman" w:cs="Times New Roman"/>
                <w:color w:val="000000"/>
                <w:sz w:val="24"/>
                <w:szCs w:val="24"/>
              </w:rPr>
              <w:t>Омск, 2022</w:t>
            </w:r>
          </w:p>
        </w:tc>
      </w:tr>
    </w:tbl>
    <w:p w:rsidR="004A446B" w:rsidRDefault="008F328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446B">
        <w:trPr>
          <w:trHeight w:hRule="exact" w:val="2222"/>
        </w:trPr>
        <w:tc>
          <w:tcPr>
            <w:tcW w:w="10788"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lastRenderedPageBreak/>
              <w:t>Составитель:</w:t>
            </w:r>
          </w:p>
          <w:p w:rsidR="004A446B" w:rsidRDefault="004A446B">
            <w:pPr>
              <w:spacing w:after="0" w:line="240" w:lineRule="auto"/>
              <w:rPr>
                <w:sz w:val="24"/>
                <w:szCs w:val="24"/>
              </w:rPr>
            </w:pPr>
          </w:p>
          <w:p w:rsidR="004A446B" w:rsidRDefault="008F3283">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4A446B" w:rsidRDefault="004A446B">
            <w:pPr>
              <w:spacing w:after="0" w:line="240" w:lineRule="auto"/>
              <w:rPr>
                <w:sz w:val="24"/>
                <w:szCs w:val="24"/>
              </w:rPr>
            </w:pPr>
          </w:p>
          <w:p w:rsidR="004A446B" w:rsidRDefault="008F328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A446B" w:rsidRDefault="008F3283">
            <w:pPr>
              <w:spacing w:after="0" w:line="240" w:lineRule="auto"/>
              <w:rPr>
                <w:sz w:val="24"/>
                <w:szCs w:val="24"/>
              </w:rPr>
            </w:pPr>
            <w:r>
              <w:rPr>
                <w:rFonts w:ascii="Times New Roman" w:hAnsi="Times New Roman" w:cs="Times New Roman"/>
                <w:color w:val="000000"/>
                <w:sz w:val="24"/>
                <w:szCs w:val="24"/>
              </w:rPr>
              <w:t>Протокол от 25.03.2022 г.  №8</w:t>
            </w:r>
          </w:p>
        </w:tc>
      </w:tr>
      <w:tr w:rsidR="004A446B">
        <w:trPr>
          <w:trHeight w:hRule="exact" w:val="277"/>
        </w:trPr>
        <w:tc>
          <w:tcPr>
            <w:tcW w:w="10788"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A446B" w:rsidRDefault="008F32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46B">
        <w:trPr>
          <w:trHeight w:hRule="exact" w:val="277"/>
        </w:trPr>
        <w:tc>
          <w:tcPr>
            <w:tcW w:w="9654" w:type="dxa"/>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446B">
        <w:trPr>
          <w:trHeight w:hRule="exact" w:val="555"/>
        </w:trPr>
        <w:tc>
          <w:tcPr>
            <w:tcW w:w="9640" w:type="dxa"/>
          </w:tcPr>
          <w:p w:rsidR="004A446B" w:rsidRDefault="004A446B"/>
        </w:tc>
      </w:tr>
      <w:tr w:rsidR="004A446B">
        <w:trPr>
          <w:trHeight w:hRule="exact" w:val="8751"/>
        </w:trPr>
        <w:tc>
          <w:tcPr>
            <w:tcW w:w="9654"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A446B" w:rsidRDefault="008F328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446B" w:rsidRDefault="008F328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A446B" w:rsidRDefault="008F328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446B" w:rsidRDefault="008F328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446B" w:rsidRDefault="008F328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A446B" w:rsidRDefault="008F328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A446B" w:rsidRDefault="008F328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A446B" w:rsidRDefault="008F328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A446B" w:rsidRDefault="008F328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446B" w:rsidRDefault="008F328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A446B" w:rsidRDefault="008F328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446B" w:rsidRDefault="008F32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46B">
        <w:trPr>
          <w:trHeight w:hRule="exact" w:val="277"/>
        </w:trPr>
        <w:tc>
          <w:tcPr>
            <w:tcW w:w="9654"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A446B">
        <w:trPr>
          <w:trHeight w:hRule="exact" w:val="14889"/>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A446B" w:rsidRDefault="008F328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A446B" w:rsidRDefault="008F328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446B" w:rsidRDefault="008F328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446B" w:rsidRDefault="008F328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446B" w:rsidRDefault="008F32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446B" w:rsidRDefault="008F328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446B" w:rsidRDefault="008F328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446B" w:rsidRDefault="008F32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446B" w:rsidRDefault="008F328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4A446B" w:rsidRDefault="008F328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«Клиринг (практикум)» в течение 2022/2023 учебного года:</w:t>
            </w:r>
          </w:p>
          <w:p w:rsidR="004A446B" w:rsidRDefault="008F328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A446B" w:rsidRDefault="008F32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46B">
        <w:trPr>
          <w:trHeight w:hRule="exact" w:val="1125"/>
        </w:trPr>
        <w:tc>
          <w:tcPr>
            <w:tcW w:w="9654"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К.М.02.ДВ.01.02 «Клиринг (практикум)».</w:t>
            </w:r>
          </w:p>
          <w:p w:rsidR="004A446B" w:rsidRDefault="008F328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446B">
        <w:trPr>
          <w:trHeight w:hRule="exact" w:val="139"/>
        </w:trPr>
        <w:tc>
          <w:tcPr>
            <w:tcW w:w="9640" w:type="dxa"/>
          </w:tcPr>
          <w:p w:rsidR="004A446B" w:rsidRDefault="004A446B"/>
        </w:tc>
      </w:tr>
      <w:tr w:rsidR="004A446B">
        <w:trPr>
          <w:trHeight w:hRule="exact" w:val="3260"/>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446B" w:rsidRDefault="008F328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«Клиринг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44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Код компетенции: ПК-2</w:t>
            </w:r>
          </w:p>
          <w:p w:rsidR="004A446B" w:rsidRDefault="008F3283">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4A446B">
        <w:trPr>
          <w:trHeight w:hRule="exact" w:val="585"/>
        </w:trPr>
        <w:tc>
          <w:tcPr>
            <w:tcW w:w="9654" w:type="dxa"/>
            <w:shd w:val="clear" w:color="000000" w:fill="FFFFFF"/>
            <w:tcMar>
              <w:left w:w="34" w:type="dxa"/>
              <w:right w:w="34" w:type="dxa"/>
            </w:tcMar>
          </w:tcPr>
          <w:p w:rsidR="004A446B" w:rsidRDefault="004A446B">
            <w:pPr>
              <w:spacing w:after="0" w:line="240" w:lineRule="auto"/>
              <w:rPr>
                <w:sz w:val="24"/>
                <w:szCs w:val="24"/>
              </w:rPr>
            </w:pPr>
          </w:p>
          <w:p w:rsidR="004A446B" w:rsidRDefault="008F32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446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rsidR="004A44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rsidR="004A44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ПК-2.10 уметь оформлять документацию по финансовым сделкам в соответствии с действующими требованиями поставщиков финансовых услуг</w:t>
            </w:r>
          </w:p>
        </w:tc>
      </w:tr>
      <w:tr w:rsidR="004A44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4A44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4A44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4A44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ПК-2.16 владеть навыками консультирования по оформлению операций по определению взаимных обязательств (клиринг)</w:t>
            </w:r>
          </w:p>
        </w:tc>
      </w:tr>
      <w:tr w:rsidR="004A44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rsidR="004A44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4A44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r w:rsidR="004A446B">
        <w:trPr>
          <w:trHeight w:hRule="exact" w:val="277"/>
        </w:trPr>
        <w:tc>
          <w:tcPr>
            <w:tcW w:w="9640" w:type="dxa"/>
          </w:tcPr>
          <w:p w:rsidR="004A446B" w:rsidRDefault="004A446B"/>
        </w:tc>
      </w:tr>
      <w:tr w:rsidR="004A44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Код компетенции: УК-4</w:t>
            </w:r>
          </w:p>
          <w:p w:rsidR="004A446B" w:rsidRDefault="008F328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A446B">
        <w:trPr>
          <w:trHeight w:hRule="exact" w:val="585"/>
        </w:trPr>
        <w:tc>
          <w:tcPr>
            <w:tcW w:w="9654" w:type="dxa"/>
            <w:shd w:val="clear" w:color="000000" w:fill="FFFFFF"/>
            <w:tcMar>
              <w:left w:w="34" w:type="dxa"/>
              <w:right w:w="34" w:type="dxa"/>
            </w:tcMar>
          </w:tcPr>
          <w:p w:rsidR="004A446B" w:rsidRDefault="004A446B">
            <w:pPr>
              <w:spacing w:after="0" w:line="240" w:lineRule="auto"/>
              <w:rPr>
                <w:sz w:val="24"/>
                <w:szCs w:val="24"/>
              </w:rPr>
            </w:pPr>
          </w:p>
          <w:p w:rsidR="004A446B" w:rsidRDefault="008F32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4A446B" w:rsidRDefault="008F328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A446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lastRenderedPageBreak/>
              <w:t>УК-4.1 знать стиль делового общения, вербальные и невербальные средства взаимодействия с партнерами</w:t>
            </w:r>
          </w:p>
        </w:tc>
      </w:tr>
      <w:tr w:rsidR="004A446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4A446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4A446B">
        <w:trPr>
          <w:trHeight w:hRule="exact" w:val="416"/>
        </w:trPr>
        <w:tc>
          <w:tcPr>
            <w:tcW w:w="3970" w:type="dxa"/>
          </w:tcPr>
          <w:p w:rsidR="004A446B" w:rsidRDefault="004A446B"/>
        </w:tc>
        <w:tc>
          <w:tcPr>
            <w:tcW w:w="1702" w:type="dxa"/>
          </w:tcPr>
          <w:p w:rsidR="004A446B" w:rsidRDefault="004A446B"/>
        </w:tc>
        <w:tc>
          <w:tcPr>
            <w:tcW w:w="1702" w:type="dxa"/>
          </w:tcPr>
          <w:p w:rsidR="004A446B" w:rsidRDefault="004A446B"/>
        </w:tc>
        <w:tc>
          <w:tcPr>
            <w:tcW w:w="426" w:type="dxa"/>
          </w:tcPr>
          <w:p w:rsidR="004A446B" w:rsidRDefault="004A446B"/>
        </w:tc>
        <w:tc>
          <w:tcPr>
            <w:tcW w:w="710" w:type="dxa"/>
          </w:tcPr>
          <w:p w:rsidR="004A446B" w:rsidRDefault="004A446B"/>
        </w:tc>
        <w:tc>
          <w:tcPr>
            <w:tcW w:w="143" w:type="dxa"/>
          </w:tcPr>
          <w:p w:rsidR="004A446B" w:rsidRDefault="004A446B"/>
        </w:tc>
        <w:tc>
          <w:tcPr>
            <w:tcW w:w="993" w:type="dxa"/>
          </w:tcPr>
          <w:p w:rsidR="004A446B" w:rsidRDefault="004A446B"/>
        </w:tc>
      </w:tr>
      <w:tr w:rsidR="004A446B">
        <w:trPr>
          <w:trHeight w:hRule="exact" w:val="304"/>
        </w:trPr>
        <w:tc>
          <w:tcPr>
            <w:tcW w:w="9654" w:type="dxa"/>
            <w:gridSpan w:val="7"/>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A446B">
        <w:trPr>
          <w:trHeight w:hRule="exact" w:val="1366"/>
        </w:trPr>
        <w:tc>
          <w:tcPr>
            <w:tcW w:w="9654" w:type="dxa"/>
            <w:gridSpan w:val="7"/>
            <w:shd w:val="clear" w:color="000000" w:fill="FFFFFF"/>
            <w:tcMar>
              <w:left w:w="34" w:type="dxa"/>
              <w:right w:w="34" w:type="dxa"/>
            </w:tcMar>
          </w:tcPr>
          <w:p w:rsidR="004A446B" w:rsidRDefault="004A446B">
            <w:pPr>
              <w:spacing w:after="0" w:line="240" w:lineRule="auto"/>
              <w:jc w:val="both"/>
              <w:rPr>
                <w:sz w:val="24"/>
                <w:szCs w:val="24"/>
              </w:rPr>
            </w:pPr>
          </w:p>
          <w:p w:rsidR="004A446B" w:rsidRDefault="008F3283">
            <w:pPr>
              <w:spacing w:after="0" w:line="240" w:lineRule="auto"/>
              <w:jc w:val="both"/>
              <w:rPr>
                <w:sz w:val="24"/>
                <w:szCs w:val="24"/>
              </w:rPr>
            </w:pPr>
            <w:r>
              <w:rPr>
                <w:rFonts w:ascii="Times New Roman" w:hAnsi="Times New Roman" w:cs="Times New Roman"/>
                <w:color w:val="000000"/>
                <w:sz w:val="24"/>
                <w:szCs w:val="24"/>
              </w:rPr>
              <w:t>Дисциплина К.М.02.ДВ.01.02 «Клиринг (практикум)»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rsidR="004A446B">
        <w:trPr>
          <w:trHeight w:hRule="exact" w:val="138"/>
        </w:trPr>
        <w:tc>
          <w:tcPr>
            <w:tcW w:w="3970" w:type="dxa"/>
          </w:tcPr>
          <w:p w:rsidR="004A446B" w:rsidRDefault="004A446B"/>
        </w:tc>
        <w:tc>
          <w:tcPr>
            <w:tcW w:w="1702" w:type="dxa"/>
          </w:tcPr>
          <w:p w:rsidR="004A446B" w:rsidRDefault="004A446B"/>
        </w:tc>
        <w:tc>
          <w:tcPr>
            <w:tcW w:w="1702" w:type="dxa"/>
          </w:tcPr>
          <w:p w:rsidR="004A446B" w:rsidRDefault="004A446B"/>
        </w:tc>
        <w:tc>
          <w:tcPr>
            <w:tcW w:w="426" w:type="dxa"/>
          </w:tcPr>
          <w:p w:rsidR="004A446B" w:rsidRDefault="004A446B"/>
        </w:tc>
        <w:tc>
          <w:tcPr>
            <w:tcW w:w="710" w:type="dxa"/>
          </w:tcPr>
          <w:p w:rsidR="004A446B" w:rsidRDefault="004A446B"/>
        </w:tc>
        <w:tc>
          <w:tcPr>
            <w:tcW w:w="143" w:type="dxa"/>
          </w:tcPr>
          <w:p w:rsidR="004A446B" w:rsidRDefault="004A446B"/>
        </w:tc>
        <w:tc>
          <w:tcPr>
            <w:tcW w:w="993" w:type="dxa"/>
          </w:tcPr>
          <w:p w:rsidR="004A446B" w:rsidRDefault="004A446B"/>
        </w:tc>
      </w:tr>
      <w:tr w:rsidR="004A44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46B" w:rsidRDefault="008F328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46B" w:rsidRDefault="008F3283">
            <w:pPr>
              <w:spacing w:after="0" w:line="240" w:lineRule="auto"/>
              <w:jc w:val="center"/>
              <w:rPr>
                <w:sz w:val="24"/>
                <w:szCs w:val="24"/>
              </w:rPr>
            </w:pPr>
            <w:r>
              <w:rPr>
                <w:rFonts w:ascii="Times New Roman" w:hAnsi="Times New Roman" w:cs="Times New Roman"/>
                <w:color w:val="000000"/>
                <w:sz w:val="24"/>
                <w:szCs w:val="24"/>
              </w:rPr>
              <w:t>Коды</w:t>
            </w:r>
          </w:p>
          <w:p w:rsidR="004A446B" w:rsidRDefault="008F3283">
            <w:pPr>
              <w:spacing w:after="0" w:line="240" w:lineRule="auto"/>
              <w:jc w:val="center"/>
              <w:rPr>
                <w:sz w:val="24"/>
                <w:szCs w:val="24"/>
              </w:rPr>
            </w:pPr>
            <w:r>
              <w:rPr>
                <w:rFonts w:ascii="Times New Roman" w:hAnsi="Times New Roman" w:cs="Times New Roman"/>
                <w:color w:val="000000"/>
                <w:sz w:val="24"/>
                <w:szCs w:val="24"/>
              </w:rPr>
              <w:t>форми-</w:t>
            </w:r>
          </w:p>
          <w:p w:rsidR="004A446B" w:rsidRDefault="008F3283">
            <w:pPr>
              <w:spacing w:after="0" w:line="240" w:lineRule="auto"/>
              <w:jc w:val="center"/>
              <w:rPr>
                <w:sz w:val="24"/>
                <w:szCs w:val="24"/>
              </w:rPr>
            </w:pPr>
            <w:r>
              <w:rPr>
                <w:rFonts w:ascii="Times New Roman" w:hAnsi="Times New Roman" w:cs="Times New Roman"/>
                <w:color w:val="000000"/>
                <w:sz w:val="24"/>
                <w:szCs w:val="24"/>
              </w:rPr>
              <w:t>руемых</w:t>
            </w:r>
          </w:p>
          <w:p w:rsidR="004A446B" w:rsidRDefault="008F3283">
            <w:pPr>
              <w:spacing w:after="0" w:line="240" w:lineRule="auto"/>
              <w:jc w:val="center"/>
              <w:rPr>
                <w:sz w:val="24"/>
                <w:szCs w:val="24"/>
              </w:rPr>
            </w:pPr>
            <w:r>
              <w:rPr>
                <w:rFonts w:ascii="Times New Roman" w:hAnsi="Times New Roman" w:cs="Times New Roman"/>
                <w:color w:val="000000"/>
                <w:sz w:val="24"/>
                <w:szCs w:val="24"/>
              </w:rPr>
              <w:t>компе-</w:t>
            </w:r>
          </w:p>
          <w:p w:rsidR="004A446B" w:rsidRDefault="008F3283">
            <w:pPr>
              <w:spacing w:after="0" w:line="240" w:lineRule="auto"/>
              <w:jc w:val="center"/>
              <w:rPr>
                <w:sz w:val="24"/>
                <w:szCs w:val="24"/>
              </w:rPr>
            </w:pPr>
            <w:r>
              <w:rPr>
                <w:rFonts w:ascii="Times New Roman" w:hAnsi="Times New Roman" w:cs="Times New Roman"/>
                <w:color w:val="000000"/>
                <w:sz w:val="24"/>
                <w:szCs w:val="24"/>
              </w:rPr>
              <w:t>тенций</w:t>
            </w:r>
          </w:p>
        </w:tc>
      </w:tr>
      <w:tr w:rsidR="004A44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46B" w:rsidRDefault="008F328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46B" w:rsidRDefault="004A446B"/>
        </w:tc>
      </w:tr>
      <w:tr w:rsidR="004A446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46B" w:rsidRDefault="008F328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46B" w:rsidRDefault="008F328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46B" w:rsidRDefault="004A446B"/>
        </w:tc>
      </w:tr>
      <w:tr w:rsidR="004A446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46B" w:rsidRDefault="008F3283">
            <w:pPr>
              <w:spacing w:after="0" w:line="240" w:lineRule="auto"/>
              <w:jc w:val="center"/>
            </w:pPr>
            <w:r>
              <w:rPr>
                <w:rFonts w:ascii="Times New Roman" w:hAnsi="Times New Roman" w:cs="Times New Roman"/>
                <w:color w:val="000000"/>
              </w:rPr>
              <w:t>Банковские, страховые и инвестиционные продукты и услуги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46B" w:rsidRDefault="008F3283">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4A446B" w:rsidRDefault="008F328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46B" w:rsidRDefault="008F3283">
            <w:pPr>
              <w:spacing w:after="0" w:line="240" w:lineRule="auto"/>
              <w:jc w:val="center"/>
              <w:rPr>
                <w:sz w:val="24"/>
                <w:szCs w:val="24"/>
              </w:rPr>
            </w:pPr>
            <w:r>
              <w:rPr>
                <w:rFonts w:ascii="Times New Roman" w:hAnsi="Times New Roman" w:cs="Times New Roman"/>
                <w:color w:val="000000"/>
                <w:sz w:val="24"/>
                <w:szCs w:val="24"/>
              </w:rPr>
              <w:t>ПК-2, УК-4</w:t>
            </w:r>
          </w:p>
        </w:tc>
      </w:tr>
      <w:tr w:rsidR="004A446B">
        <w:trPr>
          <w:trHeight w:hRule="exact" w:val="138"/>
        </w:trPr>
        <w:tc>
          <w:tcPr>
            <w:tcW w:w="3970" w:type="dxa"/>
          </w:tcPr>
          <w:p w:rsidR="004A446B" w:rsidRDefault="004A446B"/>
        </w:tc>
        <w:tc>
          <w:tcPr>
            <w:tcW w:w="1702" w:type="dxa"/>
          </w:tcPr>
          <w:p w:rsidR="004A446B" w:rsidRDefault="004A446B"/>
        </w:tc>
        <w:tc>
          <w:tcPr>
            <w:tcW w:w="1702" w:type="dxa"/>
          </w:tcPr>
          <w:p w:rsidR="004A446B" w:rsidRDefault="004A446B"/>
        </w:tc>
        <w:tc>
          <w:tcPr>
            <w:tcW w:w="426" w:type="dxa"/>
          </w:tcPr>
          <w:p w:rsidR="004A446B" w:rsidRDefault="004A446B"/>
        </w:tc>
        <w:tc>
          <w:tcPr>
            <w:tcW w:w="710" w:type="dxa"/>
          </w:tcPr>
          <w:p w:rsidR="004A446B" w:rsidRDefault="004A446B"/>
        </w:tc>
        <w:tc>
          <w:tcPr>
            <w:tcW w:w="143" w:type="dxa"/>
          </w:tcPr>
          <w:p w:rsidR="004A446B" w:rsidRDefault="004A446B"/>
        </w:tc>
        <w:tc>
          <w:tcPr>
            <w:tcW w:w="993" w:type="dxa"/>
          </w:tcPr>
          <w:p w:rsidR="004A446B" w:rsidRDefault="004A446B"/>
        </w:tc>
      </w:tr>
      <w:tr w:rsidR="004A446B">
        <w:trPr>
          <w:trHeight w:hRule="exact" w:val="1125"/>
        </w:trPr>
        <w:tc>
          <w:tcPr>
            <w:tcW w:w="9654" w:type="dxa"/>
            <w:gridSpan w:val="7"/>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446B">
        <w:trPr>
          <w:trHeight w:hRule="exact" w:val="585"/>
        </w:trPr>
        <w:tc>
          <w:tcPr>
            <w:tcW w:w="9654" w:type="dxa"/>
            <w:gridSpan w:val="7"/>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A446B" w:rsidRDefault="008F3283">
            <w:pPr>
              <w:spacing w:after="0" w:line="240" w:lineRule="auto"/>
              <w:jc w:val="center"/>
              <w:rPr>
                <w:sz w:val="24"/>
                <w:szCs w:val="24"/>
              </w:rPr>
            </w:pPr>
            <w:r>
              <w:rPr>
                <w:rFonts w:ascii="Times New Roman" w:hAnsi="Times New Roman" w:cs="Times New Roman"/>
                <w:color w:val="000000"/>
                <w:sz w:val="24"/>
                <w:szCs w:val="24"/>
              </w:rPr>
              <w:t>Из них:</w:t>
            </w:r>
          </w:p>
        </w:tc>
      </w:tr>
      <w:tr w:rsidR="004A446B">
        <w:trPr>
          <w:trHeight w:hRule="exact" w:val="138"/>
        </w:trPr>
        <w:tc>
          <w:tcPr>
            <w:tcW w:w="3970" w:type="dxa"/>
          </w:tcPr>
          <w:p w:rsidR="004A446B" w:rsidRDefault="004A446B"/>
        </w:tc>
        <w:tc>
          <w:tcPr>
            <w:tcW w:w="1702" w:type="dxa"/>
          </w:tcPr>
          <w:p w:rsidR="004A446B" w:rsidRDefault="004A446B"/>
        </w:tc>
        <w:tc>
          <w:tcPr>
            <w:tcW w:w="1702" w:type="dxa"/>
          </w:tcPr>
          <w:p w:rsidR="004A446B" w:rsidRDefault="004A446B"/>
        </w:tc>
        <w:tc>
          <w:tcPr>
            <w:tcW w:w="426" w:type="dxa"/>
          </w:tcPr>
          <w:p w:rsidR="004A446B" w:rsidRDefault="004A446B"/>
        </w:tc>
        <w:tc>
          <w:tcPr>
            <w:tcW w:w="710" w:type="dxa"/>
          </w:tcPr>
          <w:p w:rsidR="004A446B" w:rsidRDefault="004A446B"/>
        </w:tc>
        <w:tc>
          <w:tcPr>
            <w:tcW w:w="143" w:type="dxa"/>
          </w:tcPr>
          <w:p w:rsidR="004A446B" w:rsidRDefault="004A446B"/>
        </w:tc>
        <w:tc>
          <w:tcPr>
            <w:tcW w:w="993" w:type="dxa"/>
          </w:tcPr>
          <w:p w:rsidR="004A446B" w:rsidRDefault="004A446B"/>
        </w:tc>
      </w:tr>
      <w:tr w:rsidR="004A44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54</w:t>
            </w:r>
          </w:p>
        </w:tc>
      </w:tr>
      <w:tr w:rsidR="004A44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8</w:t>
            </w:r>
          </w:p>
        </w:tc>
      </w:tr>
      <w:tr w:rsidR="004A44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0</w:t>
            </w:r>
          </w:p>
        </w:tc>
      </w:tr>
      <w:tr w:rsidR="004A44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46</w:t>
            </w:r>
          </w:p>
        </w:tc>
      </w:tr>
      <w:tr w:rsidR="004A44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0</w:t>
            </w:r>
          </w:p>
        </w:tc>
      </w:tr>
      <w:tr w:rsidR="004A44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54</w:t>
            </w:r>
          </w:p>
        </w:tc>
      </w:tr>
      <w:tr w:rsidR="004A44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0</w:t>
            </w:r>
          </w:p>
        </w:tc>
      </w:tr>
      <w:tr w:rsidR="004A446B">
        <w:trPr>
          <w:trHeight w:hRule="exact" w:val="416"/>
        </w:trPr>
        <w:tc>
          <w:tcPr>
            <w:tcW w:w="3970" w:type="dxa"/>
          </w:tcPr>
          <w:p w:rsidR="004A446B" w:rsidRDefault="004A446B"/>
        </w:tc>
        <w:tc>
          <w:tcPr>
            <w:tcW w:w="1702" w:type="dxa"/>
          </w:tcPr>
          <w:p w:rsidR="004A446B" w:rsidRDefault="004A446B"/>
        </w:tc>
        <w:tc>
          <w:tcPr>
            <w:tcW w:w="1702" w:type="dxa"/>
          </w:tcPr>
          <w:p w:rsidR="004A446B" w:rsidRDefault="004A446B"/>
        </w:tc>
        <w:tc>
          <w:tcPr>
            <w:tcW w:w="426" w:type="dxa"/>
          </w:tcPr>
          <w:p w:rsidR="004A446B" w:rsidRDefault="004A446B"/>
        </w:tc>
        <w:tc>
          <w:tcPr>
            <w:tcW w:w="710" w:type="dxa"/>
          </w:tcPr>
          <w:p w:rsidR="004A446B" w:rsidRDefault="004A446B"/>
        </w:tc>
        <w:tc>
          <w:tcPr>
            <w:tcW w:w="143" w:type="dxa"/>
          </w:tcPr>
          <w:p w:rsidR="004A446B" w:rsidRDefault="004A446B"/>
        </w:tc>
        <w:tc>
          <w:tcPr>
            <w:tcW w:w="993" w:type="dxa"/>
          </w:tcPr>
          <w:p w:rsidR="004A446B" w:rsidRDefault="004A446B"/>
        </w:tc>
      </w:tr>
      <w:tr w:rsidR="004A44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зачеты 6</w:t>
            </w:r>
          </w:p>
        </w:tc>
      </w:tr>
      <w:tr w:rsidR="004A446B">
        <w:trPr>
          <w:trHeight w:hRule="exact" w:val="277"/>
        </w:trPr>
        <w:tc>
          <w:tcPr>
            <w:tcW w:w="3970" w:type="dxa"/>
          </w:tcPr>
          <w:p w:rsidR="004A446B" w:rsidRDefault="004A446B"/>
        </w:tc>
        <w:tc>
          <w:tcPr>
            <w:tcW w:w="1702" w:type="dxa"/>
          </w:tcPr>
          <w:p w:rsidR="004A446B" w:rsidRDefault="004A446B"/>
        </w:tc>
        <w:tc>
          <w:tcPr>
            <w:tcW w:w="1702" w:type="dxa"/>
          </w:tcPr>
          <w:p w:rsidR="004A446B" w:rsidRDefault="004A446B"/>
        </w:tc>
        <w:tc>
          <w:tcPr>
            <w:tcW w:w="426" w:type="dxa"/>
          </w:tcPr>
          <w:p w:rsidR="004A446B" w:rsidRDefault="004A446B"/>
        </w:tc>
        <w:tc>
          <w:tcPr>
            <w:tcW w:w="710" w:type="dxa"/>
          </w:tcPr>
          <w:p w:rsidR="004A446B" w:rsidRDefault="004A446B"/>
        </w:tc>
        <w:tc>
          <w:tcPr>
            <w:tcW w:w="143" w:type="dxa"/>
          </w:tcPr>
          <w:p w:rsidR="004A446B" w:rsidRDefault="004A446B"/>
        </w:tc>
        <w:tc>
          <w:tcPr>
            <w:tcW w:w="993" w:type="dxa"/>
          </w:tcPr>
          <w:p w:rsidR="004A446B" w:rsidRDefault="004A446B"/>
        </w:tc>
      </w:tr>
      <w:tr w:rsidR="004A446B">
        <w:trPr>
          <w:trHeight w:hRule="exact" w:val="1666"/>
        </w:trPr>
        <w:tc>
          <w:tcPr>
            <w:tcW w:w="9654" w:type="dxa"/>
            <w:gridSpan w:val="7"/>
            <w:shd w:val="clear" w:color="000000" w:fill="FFFFFF"/>
            <w:tcMar>
              <w:left w:w="34" w:type="dxa"/>
              <w:right w:w="34" w:type="dxa"/>
            </w:tcMar>
          </w:tcPr>
          <w:p w:rsidR="004A446B" w:rsidRDefault="004A446B">
            <w:pPr>
              <w:spacing w:after="0" w:line="240" w:lineRule="auto"/>
              <w:jc w:val="center"/>
              <w:rPr>
                <w:sz w:val="24"/>
                <w:szCs w:val="24"/>
              </w:rPr>
            </w:pPr>
          </w:p>
          <w:p w:rsidR="004A446B" w:rsidRDefault="008F328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446B" w:rsidRDefault="004A446B">
            <w:pPr>
              <w:spacing w:after="0" w:line="240" w:lineRule="auto"/>
              <w:jc w:val="center"/>
              <w:rPr>
                <w:sz w:val="24"/>
                <w:szCs w:val="24"/>
              </w:rPr>
            </w:pPr>
          </w:p>
          <w:p w:rsidR="004A446B" w:rsidRDefault="008F328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446B">
        <w:trPr>
          <w:trHeight w:hRule="exact" w:val="416"/>
        </w:trPr>
        <w:tc>
          <w:tcPr>
            <w:tcW w:w="3970" w:type="dxa"/>
          </w:tcPr>
          <w:p w:rsidR="004A446B" w:rsidRDefault="004A446B"/>
        </w:tc>
        <w:tc>
          <w:tcPr>
            <w:tcW w:w="1702" w:type="dxa"/>
          </w:tcPr>
          <w:p w:rsidR="004A446B" w:rsidRDefault="004A446B"/>
        </w:tc>
        <w:tc>
          <w:tcPr>
            <w:tcW w:w="1702" w:type="dxa"/>
          </w:tcPr>
          <w:p w:rsidR="004A446B" w:rsidRDefault="004A446B"/>
        </w:tc>
        <w:tc>
          <w:tcPr>
            <w:tcW w:w="426" w:type="dxa"/>
          </w:tcPr>
          <w:p w:rsidR="004A446B" w:rsidRDefault="004A446B"/>
        </w:tc>
        <w:tc>
          <w:tcPr>
            <w:tcW w:w="710" w:type="dxa"/>
          </w:tcPr>
          <w:p w:rsidR="004A446B" w:rsidRDefault="004A446B"/>
        </w:tc>
        <w:tc>
          <w:tcPr>
            <w:tcW w:w="143" w:type="dxa"/>
          </w:tcPr>
          <w:p w:rsidR="004A446B" w:rsidRDefault="004A446B"/>
        </w:tc>
        <w:tc>
          <w:tcPr>
            <w:tcW w:w="993" w:type="dxa"/>
          </w:tcPr>
          <w:p w:rsidR="004A446B" w:rsidRDefault="004A446B"/>
        </w:tc>
      </w:tr>
      <w:tr w:rsidR="004A44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46B" w:rsidRDefault="008F328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46B" w:rsidRDefault="008F328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46B" w:rsidRDefault="008F328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446B" w:rsidRDefault="008F3283">
            <w:pPr>
              <w:spacing w:after="0" w:line="240" w:lineRule="auto"/>
              <w:jc w:val="center"/>
              <w:rPr>
                <w:sz w:val="24"/>
                <w:szCs w:val="24"/>
              </w:rPr>
            </w:pPr>
            <w:r>
              <w:rPr>
                <w:rFonts w:ascii="Times New Roman" w:hAnsi="Times New Roman" w:cs="Times New Roman"/>
                <w:color w:val="000000"/>
                <w:sz w:val="24"/>
                <w:szCs w:val="24"/>
              </w:rPr>
              <w:t>Часов</w:t>
            </w:r>
          </w:p>
        </w:tc>
      </w:tr>
      <w:tr w:rsidR="004A44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4A44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4A44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4A446B"/>
        </w:tc>
      </w:tr>
      <w:tr w:rsidR="004A44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1</w:t>
            </w:r>
          </w:p>
        </w:tc>
      </w:tr>
      <w:tr w:rsidR="004A44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8</w:t>
            </w:r>
          </w:p>
        </w:tc>
      </w:tr>
      <w:tr w:rsidR="004A44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4A44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10</w:t>
            </w:r>
          </w:p>
        </w:tc>
      </w:tr>
    </w:tbl>
    <w:p w:rsidR="004A446B" w:rsidRDefault="008F32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44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lastRenderedPageBreak/>
              <w:t>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4A44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4A44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4A446B"/>
        </w:tc>
      </w:tr>
      <w:tr w:rsidR="004A44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2</w:t>
            </w:r>
          </w:p>
        </w:tc>
      </w:tr>
      <w:tr w:rsidR="004A44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10</w:t>
            </w:r>
          </w:p>
        </w:tc>
      </w:tr>
      <w:tr w:rsidR="004A44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4A44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12</w:t>
            </w:r>
          </w:p>
        </w:tc>
      </w:tr>
      <w:tr w:rsidR="004A44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4A44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4A44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4A446B"/>
        </w:tc>
      </w:tr>
      <w:tr w:rsidR="004A44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1</w:t>
            </w:r>
          </w:p>
        </w:tc>
      </w:tr>
      <w:tr w:rsidR="004A44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8</w:t>
            </w:r>
          </w:p>
        </w:tc>
      </w:tr>
      <w:tr w:rsidR="004A44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4A44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10</w:t>
            </w:r>
          </w:p>
        </w:tc>
      </w:tr>
      <w:tr w:rsidR="004A44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4A44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4A44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4A446B"/>
        </w:tc>
      </w:tr>
      <w:tr w:rsidR="004A44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2</w:t>
            </w:r>
          </w:p>
        </w:tc>
      </w:tr>
      <w:tr w:rsidR="004A44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10</w:t>
            </w:r>
          </w:p>
        </w:tc>
      </w:tr>
      <w:tr w:rsidR="004A44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4A44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12</w:t>
            </w:r>
          </w:p>
        </w:tc>
      </w:tr>
      <w:tr w:rsidR="004A44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4A44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4A44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446B" w:rsidRDefault="004A446B"/>
        </w:tc>
      </w:tr>
      <w:tr w:rsidR="004A44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2</w:t>
            </w:r>
          </w:p>
        </w:tc>
      </w:tr>
      <w:tr w:rsidR="004A44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10</w:t>
            </w:r>
          </w:p>
        </w:tc>
      </w:tr>
      <w:tr w:rsidR="004A44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4A44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10</w:t>
            </w:r>
          </w:p>
        </w:tc>
      </w:tr>
      <w:tr w:rsidR="004A44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4A44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4A44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color w:val="000000"/>
                <w:sz w:val="24"/>
                <w:szCs w:val="24"/>
              </w:rPr>
              <w:t>108</w:t>
            </w:r>
          </w:p>
        </w:tc>
      </w:tr>
      <w:tr w:rsidR="004A446B">
        <w:trPr>
          <w:trHeight w:hRule="exact" w:val="9399"/>
        </w:trPr>
        <w:tc>
          <w:tcPr>
            <w:tcW w:w="9654" w:type="dxa"/>
            <w:gridSpan w:val="4"/>
            <w:shd w:val="clear" w:color="000000" w:fill="FFFFFF"/>
            <w:tcMar>
              <w:left w:w="34" w:type="dxa"/>
              <w:right w:w="34" w:type="dxa"/>
            </w:tcMar>
          </w:tcPr>
          <w:p w:rsidR="004A446B" w:rsidRDefault="004A446B">
            <w:pPr>
              <w:spacing w:after="0" w:line="240" w:lineRule="auto"/>
              <w:jc w:val="both"/>
              <w:rPr>
                <w:sz w:val="20"/>
                <w:szCs w:val="20"/>
              </w:rPr>
            </w:pPr>
          </w:p>
          <w:p w:rsidR="004A446B" w:rsidRDefault="008F3283">
            <w:pPr>
              <w:spacing w:after="0" w:line="240" w:lineRule="auto"/>
              <w:jc w:val="both"/>
              <w:rPr>
                <w:sz w:val="20"/>
                <w:szCs w:val="20"/>
              </w:rPr>
            </w:pPr>
            <w:r>
              <w:rPr>
                <w:rFonts w:ascii="Times New Roman" w:hAnsi="Times New Roman" w:cs="Times New Roman"/>
                <w:color w:val="000000"/>
                <w:sz w:val="20"/>
                <w:szCs w:val="20"/>
              </w:rPr>
              <w:t>* Примечания:</w:t>
            </w:r>
          </w:p>
          <w:p w:rsidR="004A446B" w:rsidRDefault="008F328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446B" w:rsidRDefault="008F32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446B" w:rsidRDefault="008F328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A446B" w:rsidRDefault="008F328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446B" w:rsidRDefault="008F328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
        </w:tc>
      </w:tr>
    </w:tbl>
    <w:p w:rsidR="004A446B" w:rsidRDefault="008F32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46B">
        <w:trPr>
          <w:trHeight w:hRule="exact" w:val="8579"/>
        </w:trPr>
        <w:tc>
          <w:tcPr>
            <w:tcW w:w="9654" w:type="dxa"/>
            <w:shd w:val="clear" w:color="000000" w:fill="FFFFFF"/>
            <w:tcMar>
              <w:left w:w="34" w:type="dxa"/>
              <w:right w:w="34" w:type="dxa"/>
            </w:tcMar>
          </w:tcPr>
          <w:p w:rsidR="004A446B" w:rsidRDefault="008F3283">
            <w:pPr>
              <w:spacing w:after="0" w:line="240" w:lineRule="auto"/>
              <w:jc w:val="both"/>
              <w:rPr>
                <w:sz w:val="20"/>
                <w:szCs w:val="20"/>
              </w:rPr>
            </w:pPr>
            <w:r>
              <w:rPr>
                <w:rFonts w:ascii="Times New Roman" w:hAnsi="Times New Roman" w:cs="Times New Roman"/>
                <w:color w:val="000000"/>
                <w:sz w:val="20"/>
                <w:szCs w:val="20"/>
              </w:rPr>
              <w:lastRenderedPageBreak/>
              <w:t>внесении изменений в Федеральный закон «Об образовании в Российской Федерации»:</w:t>
            </w:r>
          </w:p>
          <w:p w:rsidR="004A446B" w:rsidRDefault="008F32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446B" w:rsidRDefault="008F328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446B" w:rsidRDefault="008F32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446B">
        <w:trPr>
          <w:trHeight w:hRule="exact" w:val="585"/>
        </w:trPr>
        <w:tc>
          <w:tcPr>
            <w:tcW w:w="9654" w:type="dxa"/>
            <w:shd w:val="clear" w:color="000000" w:fill="FFFFFF"/>
            <w:tcMar>
              <w:left w:w="34" w:type="dxa"/>
              <w:right w:w="34" w:type="dxa"/>
            </w:tcMar>
          </w:tcPr>
          <w:p w:rsidR="004A446B" w:rsidRDefault="004A446B">
            <w:pPr>
              <w:spacing w:after="0" w:line="240" w:lineRule="auto"/>
              <w:rPr>
                <w:sz w:val="24"/>
                <w:szCs w:val="24"/>
              </w:rPr>
            </w:pPr>
          </w:p>
          <w:p w:rsidR="004A446B" w:rsidRDefault="008F328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446B">
        <w:trPr>
          <w:trHeight w:hRule="exact" w:val="277"/>
        </w:trPr>
        <w:tc>
          <w:tcPr>
            <w:tcW w:w="9654" w:type="dxa"/>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446B">
        <w:trPr>
          <w:trHeight w:hRule="exact" w:val="26"/>
        </w:trPr>
        <w:tc>
          <w:tcPr>
            <w:tcW w:w="9654" w:type="dxa"/>
            <w:vMerge w:val="restart"/>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b/>
                <w:color w:val="000000"/>
                <w:sz w:val="24"/>
                <w:szCs w:val="24"/>
              </w:rPr>
              <w:t>Расчетные банковские операции</w:t>
            </w:r>
          </w:p>
        </w:tc>
      </w:tr>
      <w:tr w:rsidR="004A446B">
        <w:trPr>
          <w:trHeight w:hRule="exact" w:val="277"/>
        </w:trPr>
        <w:tc>
          <w:tcPr>
            <w:tcW w:w="9654" w:type="dxa"/>
            <w:vMerge/>
            <w:shd w:val="clear" w:color="000000" w:fill="FFFFFF"/>
            <w:tcMar>
              <w:left w:w="34" w:type="dxa"/>
              <w:right w:w="34" w:type="dxa"/>
            </w:tcMar>
          </w:tcPr>
          <w:p w:rsidR="004A446B" w:rsidRDefault="004A446B"/>
        </w:tc>
      </w:tr>
      <w:tr w:rsidR="004A446B">
        <w:trPr>
          <w:trHeight w:hRule="exact" w:val="1096"/>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Место и значение расчетных операций в экономике. Расчетные операции в банковском деле. Безналичные расчеты клиентов. Виды безналичных расчетов клиентов. Документарное оформление расчетных операций клиентов. Межбанковские расчетные операции.</w:t>
            </w:r>
          </w:p>
        </w:tc>
      </w:tr>
      <w:tr w:rsidR="004A446B">
        <w:trPr>
          <w:trHeight w:hRule="exact" w:val="304"/>
        </w:trPr>
        <w:tc>
          <w:tcPr>
            <w:tcW w:w="9654" w:type="dxa"/>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b/>
                <w:color w:val="000000"/>
                <w:sz w:val="24"/>
                <w:szCs w:val="24"/>
              </w:rPr>
              <w:t>Клиринг как банковская операция</w:t>
            </w:r>
          </w:p>
        </w:tc>
      </w:tr>
      <w:tr w:rsidR="004A446B">
        <w:trPr>
          <w:trHeight w:hRule="exact" w:val="1366"/>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Понятие и сущность банковского клиринга. Экономическое значение банковского клиринга. Участники клиринговых расчетов. Технологии клиринговых расчетов. Документарное оформление клиринговых расчетов. Организационный аспект клиринговых расчетов. Клиринг в межбанковских расчетах. Клиринговые палаты. Клиринговые расчеты центральных банков.</w:t>
            </w:r>
          </w:p>
        </w:tc>
      </w:tr>
      <w:tr w:rsidR="004A446B">
        <w:trPr>
          <w:trHeight w:hRule="exact" w:val="304"/>
        </w:trPr>
        <w:tc>
          <w:tcPr>
            <w:tcW w:w="9654" w:type="dxa"/>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b/>
                <w:color w:val="000000"/>
                <w:sz w:val="24"/>
                <w:szCs w:val="24"/>
              </w:rPr>
              <w:t>Расчетные операции на финансовых рынках</w:t>
            </w:r>
          </w:p>
        </w:tc>
      </w:tr>
      <w:tr w:rsidR="004A446B">
        <w:trPr>
          <w:trHeight w:hRule="exact" w:val="1366"/>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Место и значение расчетных операций в деятельности финансовых рынков. Расчетные операции в торговле ценными бумагами и валютой. Расчеты субъектов финансовых рынках. Виды расчетов субъектов финансовых рынков.  Документарное оформление расчетных операций субъектов финансовых рынков. Расчетные операции посредников на финансовых рынках</w:t>
            </w:r>
          </w:p>
        </w:tc>
      </w:tr>
      <w:tr w:rsidR="004A446B">
        <w:trPr>
          <w:trHeight w:hRule="exact" w:val="304"/>
        </w:trPr>
        <w:tc>
          <w:tcPr>
            <w:tcW w:w="9654" w:type="dxa"/>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b/>
                <w:color w:val="000000"/>
                <w:sz w:val="24"/>
                <w:szCs w:val="24"/>
              </w:rPr>
              <w:t>Клиринг на финансовых рынках</w:t>
            </w:r>
          </w:p>
        </w:tc>
      </w:tr>
      <w:tr w:rsidR="004A446B">
        <w:trPr>
          <w:trHeight w:hRule="exact" w:val="900"/>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Сущность взаимных требований на финансовых рынках. Понятие и сущность клиринга на финансовых рынках. Функции клиринга на финансовых рынках. Расчетная функция. Информационная функция. Гарантийная функция. Учетная функция.</w:t>
            </w:r>
          </w:p>
        </w:tc>
      </w:tr>
    </w:tbl>
    <w:p w:rsidR="004A446B" w:rsidRDefault="008F32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46B">
        <w:trPr>
          <w:trHeight w:hRule="exact" w:val="555"/>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lastRenderedPageBreak/>
              <w:t>Организационные формы клиринга на финансовых рынках. Техническое осуществление клиринга на финансовых рынках</w:t>
            </w:r>
          </w:p>
        </w:tc>
      </w:tr>
      <w:tr w:rsidR="004A446B">
        <w:trPr>
          <w:trHeight w:hRule="exact" w:val="304"/>
        </w:trPr>
        <w:tc>
          <w:tcPr>
            <w:tcW w:w="9654" w:type="dxa"/>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b/>
                <w:color w:val="000000"/>
                <w:sz w:val="24"/>
                <w:szCs w:val="24"/>
              </w:rPr>
              <w:t>Классификация и организационные структуры клиринга</w:t>
            </w:r>
          </w:p>
        </w:tc>
      </w:tr>
      <w:tr w:rsidR="004A446B">
        <w:trPr>
          <w:trHeight w:hRule="exact" w:val="826"/>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Виды клиринга. Банковский клиринг. Валютный клиринг. Простой клиринг. Многосторонний клиринг. Товарный клиринг. Неттинг. Центральные контрагенты в клиринги. Клиринговые палаты. Крупнейшие клиринговые центры в мировой экономике</w:t>
            </w:r>
          </w:p>
        </w:tc>
      </w:tr>
      <w:tr w:rsidR="004A446B">
        <w:trPr>
          <w:trHeight w:hRule="exact" w:val="277"/>
        </w:trPr>
        <w:tc>
          <w:tcPr>
            <w:tcW w:w="9654" w:type="dxa"/>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446B">
        <w:trPr>
          <w:trHeight w:hRule="exact" w:val="14"/>
        </w:trPr>
        <w:tc>
          <w:tcPr>
            <w:tcW w:w="9640" w:type="dxa"/>
          </w:tcPr>
          <w:p w:rsidR="004A446B" w:rsidRDefault="004A446B"/>
        </w:tc>
      </w:tr>
      <w:tr w:rsidR="004A446B">
        <w:trPr>
          <w:trHeight w:hRule="exact" w:val="304"/>
        </w:trPr>
        <w:tc>
          <w:tcPr>
            <w:tcW w:w="9654" w:type="dxa"/>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b/>
                <w:color w:val="000000"/>
                <w:sz w:val="24"/>
                <w:szCs w:val="24"/>
              </w:rPr>
              <w:t>Расчетные банковские операции</w:t>
            </w:r>
          </w:p>
        </w:tc>
      </w:tr>
      <w:tr w:rsidR="004A446B">
        <w:trPr>
          <w:trHeight w:hRule="exact" w:val="826"/>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1. Роль расчетов в экономике. 2. Расчеты как банковская операция. 3. Классификация банковских расчетных операций. 4. Техника банковских расчетов. 5. Документация расчетных операций. 6. Межбанковские расчетные операции</w:t>
            </w:r>
          </w:p>
        </w:tc>
      </w:tr>
      <w:tr w:rsidR="004A446B">
        <w:trPr>
          <w:trHeight w:hRule="exact" w:val="14"/>
        </w:trPr>
        <w:tc>
          <w:tcPr>
            <w:tcW w:w="9640" w:type="dxa"/>
          </w:tcPr>
          <w:p w:rsidR="004A446B" w:rsidRDefault="004A446B"/>
        </w:tc>
      </w:tr>
      <w:tr w:rsidR="004A446B">
        <w:trPr>
          <w:trHeight w:hRule="exact" w:val="304"/>
        </w:trPr>
        <w:tc>
          <w:tcPr>
            <w:tcW w:w="9654" w:type="dxa"/>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b/>
                <w:color w:val="000000"/>
                <w:sz w:val="24"/>
                <w:szCs w:val="24"/>
              </w:rPr>
              <w:t>Клиринг как банковская операция</w:t>
            </w:r>
          </w:p>
        </w:tc>
      </w:tr>
      <w:tr w:rsidR="004A446B">
        <w:trPr>
          <w:trHeight w:hRule="exact" w:val="826"/>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1. Клиринг как банковская операция. 2. Экономический смысл банковского клиринга. 3. Техника банковского клиринга. 4. Клиринг в межбанковских расчетах. 5. Внешние структуры в банковском клиринге. 6. Роль центральных банков в клиринге</w:t>
            </w:r>
          </w:p>
        </w:tc>
      </w:tr>
      <w:tr w:rsidR="004A446B">
        <w:trPr>
          <w:trHeight w:hRule="exact" w:val="14"/>
        </w:trPr>
        <w:tc>
          <w:tcPr>
            <w:tcW w:w="9640" w:type="dxa"/>
          </w:tcPr>
          <w:p w:rsidR="004A446B" w:rsidRDefault="004A446B"/>
        </w:tc>
      </w:tr>
      <w:tr w:rsidR="004A446B">
        <w:trPr>
          <w:trHeight w:hRule="exact" w:val="304"/>
        </w:trPr>
        <w:tc>
          <w:tcPr>
            <w:tcW w:w="9654" w:type="dxa"/>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b/>
                <w:color w:val="000000"/>
                <w:sz w:val="24"/>
                <w:szCs w:val="24"/>
              </w:rPr>
              <w:t>Расчетные операции на финансовых рынках</w:t>
            </w:r>
          </w:p>
        </w:tc>
      </w:tr>
      <w:tr w:rsidR="004A446B">
        <w:trPr>
          <w:trHeight w:hRule="exact" w:val="1096"/>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1. Роль расчетов в торговле денежными и фондовыми ценностями. 2. Расчеты как элемент финансовых рынков. 3. Классификация расчетных операций на финансовых рынках. 4. Техника  расчетов на финансовых рынках. 5. Документация расчетных операций на финансовых рынках</w:t>
            </w:r>
          </w:p>
        </w:tc>
      </w:tr>
      <w:tr w:rsidR="004A446B">
        <w:trPr>
          <w:trHeight w:hRule="exact" w:val="14"/>
        </w:trPr>
        <w:tc>
          <w:tcPr>
            <w:tcW w:w="9640" w:type="dxa"/>
          </w:tcPr>
          <w:p w:rsidR="004A446B" w:rsidRDefault="004A446B"/>
        </w:tc>
      </w:tr>
      <w:tr w:rsidR="004A446B">
        <w:trPr>
          <w:trHeight w:hRule="exact" w:val="304"/>
        </w:trPr>
        <w:tc>
          <w:tcPr>
            <w:tcW w:w="9654" w:type="dxa"/>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b/>
                <w:color w:val="000000"/>
                <w:sz w:val="24"/>
                <w:szCs w:val="24"/>
              </w:rPr>
              <w:t>Клиринг на финансовых рынках</w:t>
            </w:r>
          </w:p>
        </w:tc>
      </w:tr>
      <w:tr w:rsidR="004A446B">
        <w:trPr>
          <w:trHeight w:hRule="exact" w:val="826"/>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1. Клиринг на финансовых рынках. 2. Экономический смысл клиринга на финансовых рынках. 3. Функции клиринга на финансовых рынках. 4 Техника клиринга на финансовых рынках. 5. Внешние клиринговые структуры на финансовых рынках</w:t>
            </w:r>
          </w:p>
        </w:tc>
      </w:tr>
      <w:tr w:rsidR="004A446B">
        <w:trPr>
          <w:trHeight w:hRule="exact" w:val="14"/>
        </w:trPr>
        <w:tc>
          <w:tcPr>
            <w:tcW w:w="9640" w:type="dxa"/>
          </w:tcPr>
          <w:p w:rsidR="004A446B" w:rsidRDefault="004A446B"/>
        </w:tc>
      </w:tr>
      <w:tr w:rsidR="004A446B">
        <w:trPr>
          <w:trHeight w:hRule="exact" w:val="304"/>
        </w:trPr>
        <w:tc>
          <w:tcPr>
            <w:tcW w:w="9654" w:type="dxa"/>
            <w:shd w:val="clear" w:color="000000" w:fill="FFFFFF"/>
            <w:tcMar>
              <w:left w:w="34" w:type="dxa"/>
              <w:right w:w="34" w:type="dxa"/>
            </w:tcMar>
          </w:tcPr>
          <w:p w:rsidR="004A446B" w:rsidRDefault="008F3283">
            <w:pPr>
              <w:spacing w:after="0" w:line="240" w:lineRule="auto"/>
              <w:jc w:val="center"/>
              <w:rPr>
                <w:sz w:val="24"/>
                <w:szCs w:val="24"/>
              </w:rPr>
            </w:pPr>
            <w:r>
              <w:rPr>
                <w:rFonts w:ascii="Times New Roman" w:hAnsi="Times New Roman" w:cs="Times New Roman"/>
                <w:b/>
                <w:color w:val="000000"/>
                <w:sz w:val="24"/>
                <w:szCs w:val="24"/>
              </w:rPr>
              <w:t>Классификация и организационные структуры клиринга</w:t>
            </w:r>
          </w:p>
        </w:tc>
      </w:tr>
      <w:tr w:rsidR="004A446B">
        <w:trPr>
          <w:trHeight w:hRule="exact" w:val="555"/>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1. Классификация клиринга. 2. Простой клиринг. 3. Товарный клиринг. 4. Валютный клиринг. 5. Многосторонний клиринг. 6. Клиринговые палаты</w:t>
            </w:r>
          </w:p>
        </w:tc>
      </w:tr>
      <w:tr w:rsidR="004A446B">
        <w:trPr>
          <w:trHeight w:hRule="exact" w:val="855"/>
        </w:trPr>
        <w:tc>
          <w:tcPr>
            <w:tcW w:w="9654" w:type="dxa"/>
            <w:shd w:val="clear" w:color="000000" w:fill="FFFFFF"/>
            <w:tcMar>
              <w:left w:w="34" w:type="dxa"/>
              <w:right w:w="34" w:type="dxa"/>
            </w:tcMar>
          </w:tcPr>
          <w:p w:rsidR="004A446B" w:rsidRDefault="004A446B">
            <w:pPr>
              <w:spacing w:after="0" w:line="240" w:lineRule="auto"/>
              <w:rPr>
                <w:sz w:val="24"/>
                <w:szCs w:val="24"/>
              </w:rPr>
            </w:pPr>
          </w:p>
          <w:p w:rsidR="004A446B" w:rsidRDefault="008F328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446B">
        <w:trPr>
          <w:trHeight w:hRule="exact" w:val="4912"/>
        </w:trPr>
        <w:tc>
          <w:tcPr>
            <w:tcW w:w="9654"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«Клиринг (практикум)» / Орлянский Е.А.. – Омск: Изд-во Омской гуманитарной академии, 2022.</w:t>
            </w:r>
          </w:p>
          <w:p w:rsidR="004A446B" w:rsidRDefault="008F328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446B" w:rsidRDefault="008F328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446B" w:rsidRDefault="008F328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446B">
        <w:trPr>
          <w:trHeight w:hRule="exact" w:val="138"/>
        </w:trPr>
        <w:tc>
          <w:tcPr>
            <w:tcW w:w="9640" w:type="dxa"/>
          </w:tcPr>
          <w:p w:rsidR="004A446B" w:rsidRDefault="004A446B"/>
        </w:tc>
      </w:tr>
      <w:tr w:rsidR="004A446B">
        <w:trPr>
          <w:trHeight w:hRule="exact" w:val="855"/>
        </w:trPr>
        <w:tc>
          <w:tcPr>
            <w:tcW w:w="9654"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A446B" w:rsidRDefault="008F3283">
            <w:pPr>
              <w:spacing w:after="0" w:line="240" w:lineRule="auto"/>
              <w:rPr>
                <w:sz w:val="24"/>
                <w:szCs w:val="24"/>
              </w:rPr>
            </w:pPr>
            <w:r>
              <w:rPr>
                <w:rFonts w:ascii="Times New Roman" w:hAnsi="Times New Roman" w:cs="Times New Roman"/>
                <w:b/>
                <w:color w:val="000000"/>
                <w:sz w:val="24"/>
                <w:szCs w:val="24"/>
              </w:rPr>
              <w:t>Основная:</w:t>
            </w:r>
          </w:p>
        </w:tc>
      </w:tr>
      <w:tr w:rsidR="004A446B">
        <w:trPr>
          <w:trHeight w:hRule="exact" w:val="555"/>
        </w:trPr>
        <w:tc>
          <w:tcPr>
            <w:tcW w:w="9654" w:type="dxa"/>
            <w:shd w:val="clear" w:color="000000" w:fill="FFFFFF"/>
            <w:tcMar>
              <w:left w:w="34" w:type="dxa"/>
              <w:right w:w="34" w:type="dxa"/>
            </w:tcMar>
          </w:tcPr>
          <w:p w:rsidR="004A446B" w:rsidRDefault="008F32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Звонова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Топчий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A2558">
                <w:rPr>
                  <w:rStyle w:val="a3"/>
                </w:rPr>
                <w:t>https://urait.ru/bcode/426157</w:t>
              </w:r>
            </w:hyperlink>
            <w:r>
              <w:t xml:space="preserve"> </w:t>
            </w:r>
          </w:p>
        </w:tc>
      </w:tr>
    </w:tbl>
    <w:p w:rsidR="004A446B" w:rsidRDefault="008F328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446B">
        <w:trPr>
          <w:trHeight w:hRule="exact" w:val="555"/>
        </w:trPr>
        <w:tc>
          <w:tcPr>
            <w:tcW w:w="9654" w:type="dxa"/>
            <w:gridSpan w:val="2"/>
            <w:shd w:val="clear" w:color="000000" w:fill="FFFFFF"/>
            <w:tcMar>
              <w:left w:w="34" w:type="dxa"/>
              <w:right w:w="34" w:type="dxa"/>
            </w:tcMar>
          </w:tcPr>
          <w:p w:rsidR="004A446B" w:rsidRDefault="008F3283">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978-5-534-05683-9.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A2558">
                <w:rPr>
                  <w:rStyle w:val="a3"/>
                </w:rPr>
                <w:t>https://urait.ru/bcode/452367</w:t>
              </w:r>
            </w:hyperlink>
            <w:r>
              <w:t xml:space="preserve"> </w:t>
            </w:r>
          </w:p>
        </w:tc>
      </w:tr>
      <w:tr w:rsidR="004A446B">
        <w:trPr>
          <w:trHeight w:hRule="exact" w:val="277"/>
        </w:trPr>
        <w:tc>
          <w:tcPr>
            <w:tcW w:w="285" w:type="dxa"/>
          </w:tcPr>
          <w:p w:rsidR="004A446B" w:rsidRDefault="004A446B"/>
        </w:tc>
        <w:tc>
          <w:tcPr>
            <w:tcW w:w="9370"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i/>
                <w:color w:val="000000"/>
                <w:sz w:val="24"/>
                <w:szCs w:val="24"/>
              </w:rPr>
              <w:t>Дополнительная:</w:t>
            </w:r>
          </w:p>
        </w:tc>
      </w:tr>
      <w:tr w:rsidR="004A446B">
        <w:trPr>
          <w:trHeight w:hRule="exact" w:val="26"/>
        </w:trPr>
        <w:tc>
          <w:tcPr>
            <w:tcW w:w="9654" w:type="dxa"/>
            <w:gridSpan w:val="2"/>
            <w:vMerge w:val="restart"/>
            <w:shd w:val="clear" w:color="000000" w:fill="FFFFFF"/>
            <w:tcMar>
              <w:left w:w="34" w:type="dxa"/>
              <w:right w:w="34" w:type="dxa"/>
            </w:tcMar>
          </w:tcPr>
          <w:p w:rsidR="004A446B" w:rsidRDefault="008F32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Жуков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Басс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Литвиненко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Мартыненко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Нишатов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Стародубцева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Удалищев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978-5-9916-1978-3.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A2558">
                <w:rPr>
                  <w:rStyle w:val="a3"/>
                </w:rPr>
                <w:t>https://urait.ru/bcode/382396</w:t>
              </w:r>
            </w:hyperlink>
            <w:r>
              <w:t xml:space="preserve"> </w:t>
            </w:r>
          </w:p>
        </w:tc>
      </w:tr>
      <w:tr w:rsidR="004A446B">
        <w:trPr>
          <w:trHeight w:hRule="exact" w:val="1069"/>
        </w:trPr>
        <w:tc>
          <w:tcPr>
            <w:tcW w:w="9654" w:type="dxa"/>
            <w:gridSpan w:val="2"/>
            <w:vMerge/>
            <w:shd w:val="clear" w:color="000000" w:fill="FFFFFF"/>
            <w:tcMar>
              <w:left w:w="34" w:type="dxa"/>
              <w:right w:w="34" w:type="dxa"/>
            </w:tcMar>
          </w:tcPr>
          <w:p w:rsidR="004A446B" w:rsidRDefault="004A446B"/>
        </w:tc>
      </w:tr>
      <w:tr w:rsidR="004A446B">
        <w:trPr>
          <w:trHeight w:hRule="exact" w:val="585"/>
        </w:trPr>
        <w:tc>
          <w:tcPr>
            <w:tcW w:w="9654" w:type="dxa"/>
            <w:gridSpan w:val="2"/>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446B">
        <w:trPr>
          <w:trHeight w:hRule="exact" w:val="9751"/>
        </w:trPr>
        <w:tc>
          <w:tcPr>
            <w:tcW w:w="9654" w:type="dxa"/>
            <w:gridSpan w:val="2"/>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A2558">
                <w:rPr>
                  <w:rStyle w:val="a3"/>
                  <w:rFonts w:ascii="Times New Roman" w:hAnsi="Times New Roman" w:cs="Times New Roman"/>
                  <w:sz w:val="24"/>
                  <w:szCs w:val="24"/>
                </w:rPr>
                <w:t>http://www.iprbookshop.ru</w:t>
              </w:r>
            </w:hyperlink>
          </w:p>
          <w:p w:rsidR="004A446B" w:rsidRDefault="008F328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A2558">
                <w:rPr>
                  <w:rStyle w:val="a3"/>
                  <w:rFonts w:ascii="Times New Roman" w:hAnsi="Times New Roman" w:cs="Times New Roman"/>
                  <w:sz w:val="24"/>
                  <w:szCs w:val="24"/>
                </w:rPr>
                <w:t>http://biblio-online.ru</w:t>
              </w:r>
            </w:hyperlink>
          </w:p>
          <w:p w:rsidR="004A446B" w:rsidRDefault="008F328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A2558">
                <w:rPr>
                  <w:rStyle w:val="a3"/>
                  <w:rFonts w:ascii="Times New Roman" w:hAnsi="Times New Roman" w:cs="Times New Roman"/>
                  <w:sz w:val="24"/>
                  <w:szCs w:val="24"/>
                </w:rPr>
                <w:t>http://window.edu.ru/</w:t>
              </w:r>
            </w:hyperlink>
          </w:p>
          <w:p w:rsidR="004A446B" w:rsidRDefault="008F328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A2558">
                <w:rPr>
                  <w:rStyle w:val="a3"/>
                  <w:rFonts w:ascii="Times New Roman" w:hAnsi="Times New Roman" w:cs="Times New Roman"/>
                  <w:sz w:val="24"/>
                  <w:szCs w:val="24"/>
                </w:rPr>
                <w:t>http://elibrary.ru</w:t>
              </w:r>
            </w:hyperlink>
          </w:p>
          <w:p w:rsidR="004A446B" w:rsidRDefault="008F328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A2558">
                <w:rPr>
                  <w:rStyle w:val="a3"/>
                  <w:rFonts w:ascii="Times New Roman" w:hAnsi="Times New Roman" w:cs="Times New Roman"/>
                  <w:sz w:val="24"/>
                  <w:szCs w:val="24"/>
                </w:rPr>
                <w:t>http://www.sciencedirect.com</w:t>
              </w:r>
            </w:hyperlink>
          </w:p>
          <w:p w:rsidR="004A446B" w:rsidRDefault="008F328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4A446B" w:rsidRDefault="008F328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A2558">
                <w:rPr>
                  <w:rStyle w:val="a3"/>
                  <w:rFonts w:ascii="Times New Roman" w:hAnsi="Times New Roman" w:cs="Times New Roman"/>
                  <w:sz w:val="24"/>
                  <w:szCs w:val="24"/>
                </w:rPr>
                <w:t>http://journals.cambridge.org</w:t>
              </w:r>
            </w:hyperlink>
          </w:p>
          <w:p w:rsidR="004A446B" w:rsidRDefault="008F328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A2558">
                <w:rPr>
                  <w:rStyle w:val="a3"/>
                  <w:rFonts w:ascii="Times New Roman" w:hAnsi="Times New Roman" w:cs="Times New Roman"/>
                  <w:sz w:val="24"/>
                  <w:szCs w:val="24"/>
                </w:rPr>
                <w:t>http://www.oxfordjoumals.org</w:t>
              </w:r>
            </w:hyperlink>
          </w:p>
          <w:p w:rsidR="004A446B" w:rsidRDefault="008F328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A2558">
                <w:rPr>
                  <w:rStyle w:val="a3"/>
                  <w:rFonts w:ascii="Times New Roman" w:hAnsi="Times New Roman" w:cs="Times New Roman"/>
                  <w:sz w:val="24"/>
                  <w:szCs w:val="24"/>
                </w:rPr>
                <w:t>http://dic.academic.ru/</w:t>
              </w:r>
            </w:hyperlink>
          </w:p>
          <w:p w:rsidR="004A446B" w:rsidRDefault="008F328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A2558">
                <w:rPr>
                  <w:rStyle w:val="a3"/>
                  <w:rFonts w:ascii="Times New Roman" w:hAnsi="Times New Roman" w:cs="Times New Roman"/>
                  <w:sz w:val="24"/>
                  <w:szCs w:val="24"/>
                </w:rPr>
                <w:t>http://www.benran.ru</w:t>
              </w:r>
            </w:hyperlink>
          </w:p>
          <w:p w:rsidR="004A446B" w:rsidRDefault="008F328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A2558">
                <w:rPr>
                  <w:rStyle w:val="a3"/>
                  <w:rFonts w:ascii="Times New Roman" w:hAnsi="Times New Roman" w:cs="Times New Roman"/>
                  <w:sz w:val="24"/>
                  <w:szCs w:val="24"/>
                </w:rPr>
                <w:t>http://www.gks.ru</w:t>
              </w:r>
            </w:hyperlink>
          </w:p>
          <w:p w:rsidR="004A446B" w:rsidRDefault="008F328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A2558">
                <w:rPr>
                  <w:rStyle w:val="a3"/>
                  <w:rFonts w:ascii="Times New Roman" w:hAnsi="Times New Roman" w:cs="Times New Roman"/>
                  <w:sz w:val="24"/>
                  <w:szCs w:val="24"/>
                </w:rPr>
                <w:t>http://diss.rsl.ru</w:t>
              </w:r>
            </w:hyperlink>
          </w:p>
          <w:p w:rsidR="004A446B" w:rsidRDefault="008F328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A2558">
                <w:rPr>
                  <w:rStyle w:val="a3"/>
                  <w:rFonts w:ascii="Times New Roman" w:hAnsi="Times New Roman" w:cs="Times New Roman"/>
                  <w:sz w:val="24"/>
                  <w:szCs w:val="24"/>
                </w:rPr>
                <w:t>http://ru.spinform.ru</w:t>
              </w:r>
            </w:hyperlink>
          </w:p>
          <w:p w:rsidR="004A446B" w:rsidRDefault="008F328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446B" w:rsidRDefault="008F32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446B">
        <w:trPr>
          <w:trHeight w:hRule="exact" w:val="314"/>
        </w:trPr>
        <w:tc>
          <w:tcPr>
            <w:tcW w:w="9654" w:type="dxa"/>
            <w:gridSpan w:val="2"/>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446B">
        <w:trPr>
          <w:trHeight w:hRule="exact" w:val="2811"/>
        </w:trPr>
        <w:tc>
          <w:tcPr>
            <w:tcW w:w="9654" w:type="dxa"/>
            <w:gridSpan w:val="2"/>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w:t>
            </w:r>
          </w:p>
        </w:tc>
      </w:tr>
    </w:tbl>
    <w:p w:rsidR="004A446B" w:rsidRDefault="008F32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46B">
        <w:trPr>
          <w:trHeight w:hRule="exact" w:val="11004"/>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lastRenderedPageBreak/>
              <w:t>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446B" w:rsidRDefault="008F328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446B" w:rsidRDefault="008F328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446B" w:rsidRDefault="008F328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446B" w:rsidRDefault="008F328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446B" w:rsidRDefault="008F328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446B" w:rsidRDefault="008F328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446B" w:rsidRDefault="008F328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446B" w:rsidRDefault="008F328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446B" w:rsidRDefault="008F328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446B" w:rsidRDefault="008F328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446B">
        <w:trPr>
          <w:trHeight w:hRule="exact" w:val="855"/>
        </w:trPr>
        <w:tc>
          <w:tcPr>
            <w:tcW w:w="9654"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446B">
        <w:trPr>
          <w:trHeight w:hRule="exact" w:val="2989"/>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446B" w:rsidRDefault="004A446B">
            <w:pPr>
              <w:spacing w:after="0" w:line="240" w:lineRule="auto"/>
              <w:jc w:val="both"/>
              <w:rPr>
                <w:sz w:val="24"/>
                <w:szCs w:val="24"/>
              </w:rPr>
            </w:pPr>
          </w:p>
          <w:p w:rsidR="004A446B" w:rsidRDefault="008F328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446B" w:rsidRDefault="008F328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446B" w:rsidRDefault="008F328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446B" w:rsidRDefault="008F328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446B" w:rsidRDefault="008F328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446B" w:rsidRDefault="008F328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446B" w:rsidRDefault="004A446B">
            <w:pPr>
              <w:spacing w:after="0" w:line="240" w:lineRule="auto"/>
              <w:jc w:val="both"/>
              <w:rPr>
                <w:sz w:val="24"/>
                <w:szCs w:val="24"/>
              </w:rPr>
            </w:pPr>
          </w:p>
          <w:p w:rsidR="004A446B" w:rsidRDefault="008F328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A446B">
        <w:trPr>
          <w:trHeight w:hRule="exact" w:val="304"/>
        </w:trPr>
        <w:tc>
          <w:tcPr>
            <w:tcW w:w="9654"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bl>
    <w:p w:rsidR="004A446B" w:rsidRDefault="008F32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46B">
        <w:trPr>
          <w:trHeight w:hRule="exact" w:val="304"/>
        </w:trPr>
        <w:tc>
          <w:tcPr>
            <w:tcW w:w="9654"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1" w:history="1">
              <w:r w:rsidR="004A2558">
                <w:rPr>
                  <w:rStyle w:val="a3"/>
                  <w:rFonts w:ascii="Times New Roman" w:hAnsi="Times New Roman" w:cs="Times New Roman"/>
                  <w:sz w:val="24"/>
                  <w:szCs w:val="24"/>
                </w:rPr>
                <w:t>http://pravo.gov.ru</w:t>
              </w:r>
            </w:hyperlink>
          </w:p>
        </w:tc>
      </w:tr>
      <w:tr w:rsidR="004A446B">
        <w:trPr>
          <w:trHeight w:hRule="exact" w:val="304"/>
        </w:trPr>
        <w:tc>
          <w:tcPr>
            <w:tcW w:w="9654"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4A2558">
                <w:rPr>
                  <w:rStyle w:val="a3"/>
                  <w:rFonts w:ascii="Times New Roman" w:hAnsi="Times New Roman" w:cs="Times New Roman"/>
                  <w:sz w:val="24"/>
                  <w:szCs w:val="24"/>
                </w:rPr>
                <w:t>http://edu.garant.ru/omga/</w:t>
              </w:r>
            </w:hyperlink>
          </w:p>
        </w:tc>
      </w:tr>
      <w:tr w:rsidR="004A446B">
        <w:trPr>
          <w:trHeight w:hRule="exact" w:val="585"/>
        </w:trPr>
        <w:tc>
          <w:tcPr>
            <w:tcW w:w="9654"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4A2558">
                <w:rPr>
                  <w:rStyle w:val="a3"/>
                  <w:rFonts w:ascii="Times New Roman" w:hAnsi="Times New Roman" w:cs="Times New Roman"/>
                  <w:sz w:val="24"/>
                  <w:szCs w:val="24"/>
                </w:rPr>
                <w:t>http://www.consultant.ru/edu/student/study/</w:t>
              </w:r>
            </w:hyperlink>
          </w:p>
        </w:tc>
      </w:tr>
      <w:tr w:rsidR="004A446B">
        <w:trPr>
          <w:trHeight w:hRule="exact" w:val="314"/>
        </w:trPr>
        <w:tc>
          <w:tcPr>
            <w:tcW w:w="9654"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446B">
        <w:trPr>
          <w:trHeight w:hRule="exact" w:val="7587"/>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446B" w:rsidRDefault="008F328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446B" w:rsidRDefault="008F328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446B" w:rsidRDefault="008F328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446B" w:rsidRDefault="008F328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446B" w:rsidRDefault="008F328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446B" w:rsidRDefault="008F328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A446B" w:rsidRDefault="008F328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446B" w:rsidRDefault="008F328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446B" w:rsidRDefault="008F328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A446B" w:rsidRDefault="008F328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446B" w:rsidRDefault="008F328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446B" w:rsidRDefault="008F328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446B" w:rsidRDefault="008F328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446B">
        <w:trPr>
          <w:trHeight w:hRule="exact" w:val="277"/>
        </w:trPr>
        <w:tc>
          <w:tcPr>
            <w:tcW w:w="9640" w:type="dxa"/>
          </w:tcPr>
          <w:p w:rsidR="004A446B" w:rsidRDefault="004A446B"/>
        </w:tc>
      </w:tr>
      <w:tr w:rsidR="004A446B">
        <w:trPr>
          <w:trHeight w:hRule="exact" w:val="585"/>
        </w:trPr>
        <w:tc>
          <w:tcPr>
            <w:tcW w:w="9654"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A446B">
        <w:trPr>
          <w:trHeight w:hRule="exact" w:val="5432"/>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446B" w:rsidRDefault="008F328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446B" w:rsidRDefault="008F328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446B" w:rsidRDefault="008F328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4A446B" w:rsidRDefault="008F32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446B">
        <w:trPr>
          <w:trHeight w:hRule="exact" w:val="8669"/>
        </w:trPr>
        <w:tc>
          <w:tcPr>
            <w:tcW w:w="9654" w:type="dxa"/>
            <w:shd w:val="clear" w:color="000000" w:fill="FFFFFF"/>
            <w:tcMar>
              <w:left w:w="34" w:type="dxa"/>
              <w:right w:w="34" w:type="dxa"/>
            </w:tcMar>
          </w:tcPr>
          <w:p w:rsidR="004A446B" w:rsidRDefault="008F3283">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446B" w:rsidRDefault="008F328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4A446B" w:rsidRDefault="008F328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A446B">
        <w:trPr>
          <w:trHeight w:hRule="exact" w:val="2478"/>
        </w:trPr>
        <w:tc>
          <w:tcPr>
            <w:tcW w:w="9654" w:type="dxa"/>
            <w:shd w:val="clear" w:color="000000" w:fill="FFFFFF"/>
            <w:tcMar>
              <w:left w:w="34" w:type="dxa"/>
              <w:right w:w="34" w:type="dxa"/>
            </w:tcMar>
          </w:tcPr>
          <w:p w:rsidR="004A446B" w:rsidRDefault="008F328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A446B" w:rsidRDefault="004A446B"/>
    <w:sectPr w:rsidR="004A44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2558"/>
    <w:rsid w:val="004A446B"/>
    <w:rsid w:val="008C1010"/>
    <w:rsid w:val="008F328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283"/>
    <w:rPr>
      <w:color w:val="0563C1" w:themeColor="hyperlink"/>
      <w:u w:val="single"/>
    </w:rPr>
  </w:style>
  <w:style w:type="character" w:styleId="a4">
    <w:name w:val="Unresolved Mention"/>
    <w:basedOn w:val="a0"/>
    <w:uiPriority w:val="99"/>
    <w:semiHidden/>
    <w:unhideWhenUsed/>
    <w:rsid w:val="008F3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382396"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52367"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2615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5869</Words>
  <Characters>33456</Characters>
  <Application>Microsoft Office Word</Application>
  <DocSecurity>0</DocSecurity>
  <Lines>278</Lines>
  <Paragraphs>78</Paragraphs>
  <ScaleCrop>false</ScaleCrop>
  <Company/>
  <LinksUpToDate>false</LinksUpToDate>
  <CharactersWithSpaces>39247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2022-2023_ФГОС3++2022_Бак-ОФО-Э(ФКиА)(22)_plx_Клиринг (практикум)</dc:title>
  <dc:creator>FastReport.NET</dc:creator>
  <cp:lastModifiedBy>Mark Bernstorf</cp:lastModifiedBy>
  <cp:revision>4</cp:revision>
  <dcterms:created xsi:type="dcterms:W3CDTF">2022-05-01T22:18:00Z</dcterms:created>
  <dcterms:modified xsi:type="dcterms:W3CDTF">2022-11-12T12:03:00Z</dcterms:modified>
</cp:coreProperties>
</file>